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8C6F0" w14:textId="77777777" w:rsidR="00F74096" w:rsidRPr="00F74096" w:rsidRDefault="00F74096" w:rsidP="000F2B78">
      <w:pPr>
        <w:tabs>
          <w:tab w:val="clear" w:pos="2835"/>
          <w:tab w:val="clear" w:pos="5670"/>
          <w:tab w:val="clear" w:pos="8505"/>
        </w:tabs>
        <w:spacing w:after="0"/>
        <w:ind w:left="-144"/>
        <w:jc w:val="left"/>
        <w:rPr>
          <w:rFonts w:asciiTheme="minorHAnsi" w:hAnsiTheme="minorHAnsi"/>
          <w:i/>
          <w:iCs/>
          <w:sz w:val="19"/>
          <w:szCs w:val="19"/>
          <w:lang w:val="sr-Cyrl-RS" w:eastAsia="sr-Latn-CS"/>
        </w:rPr>
      </w:pPr>
    </w:p>
    <w:p w14:paraId="05E4B7C3" w14:textId="77777777" w:rsidR="007F1E40" w:rsidRPr="007F1E40" w:rsidRDefault="007F1E40" w:rsidP="000F2B78">
      <w:pPr>
        <w:tabs>
          <w:tab w:val="clear" w:pos="2835"/>
          <w:tab w:val="clear" w:pos="5670"/>
          <w:tab w:val="clear" w:pos="8505"/>
        </w:tabs>
        <w:spacing w:after="0"/>
        <w:ind w:left="-144"/>
        <w:jc w:val="left"/>
        <w:rPr>
          <w:rFonts w:ascii="CHelvPlain" w:hAnsi="CHelvPlain"/>
          <w:i/>
          <w:iCs/>
          <w:sz w:val="19"/>
          <w:szCs w:val="19"/>
          <w:lang w:val="ru-RU" w:eastAsia="sr-Latn-CS"/>
        </w:rPr>
      </w:pP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</w:t>
      </w:r>
      <w:r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           </w:t>
      </w: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</w:t>
      </w:r>
      <w:r w:rsidRPr="007F1E40">
        <w:rPr>
          <w:rFonts w:ascii="CHelvPlain" w:hAnsi="CHelvPlain"/>
          <w:i/>
          <w:iCs/>
          <w:noProof/>
          <w:sz w:val="19"/>
          <w:szCs w:val="19"/>
          <w:lang w:val="en-US" w:eastAsia="en-US"/>
        </w:rPr>
        <w:drawing>
          <wp:inline distT="0" distB="0" distL="0" distR="0" wp14:anchorId="0AC9BA42" wp14:editId="77FB252E">
            <wp:extent cx="5905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                   </w:t>
      </w:r>
    </w:p>
    <w:p w14:paraId="326A6DC3" w14:textId="77777777" w:rsidR="007F1E40" w:rsidRPr="00FD05F8" w:rsidRDefault="007F1E40" w:rsidP="007F1E40">
      <w:pPr>
        <w:tabs>
          <w:tab w:val="clear" w:pos="2835"/>
          <w:tab w:val="clear" w:pos="5670"/>
          <w:tab w:val="clear" w:pos="8505"/>
          <w:tab w:val="left" w:pos="1080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CS" w:eastAsia="sr-Latn-CS"/>
        </w:rPr>
      </w:pPr>
      <w:r w:rsidRPr="00FD05F8">
        <w:rPr>
          <w:i/>
          <w:iCs/>
          <w:lang w:val="en-US" w:eastAsia="sr-Latn-CS"/>
        </w:rPr>
        <w:t xml:space="preserve"> </w:t>
      </w:r>
      <w:r w:rsidRPr="00FD05F8">
        <w:rPr>
          <w:i/>
          <w:iCs/>
          <w:lang w:val="sr-Cyrl-RS" w:eastAsia="sr-Latn-CS"/>
        </w:rPr>
        <w:t xml:space="preserve">         </w:t>
      </w:r>
      <w:r w:rsidRPr="00FD05F8">
        <w:rPr>
          <w:b/>
          <w:iCs/>
          <w:lang w:val="sr-Cyrl-CS" w:eastAsia="sr-Latn-CS"/>
        </w:rPr>
        <w:t>Република Србија</w:t>
      </w:r>
    </w:p>
    <w:p w14:paraId="380194FA" w14:textId="77777777" w:rsidR="007F1E40" w:rsidRPr="00FD05F8" w:rsidRDefault="007F1E40" w:rsidP="000F2B78">
      <w:pPr>
        <w:tabs>
          <w:tab w:val="clear" w:pos="2835"/>
          <w:tab w:val="clear" w:pos="5670"/>
          <w:tab w:val="clear" w:pos="8505"/>
          <w:tab w:val="right" w:pos="42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 xml:space="preserve">         МИНИСТАРСТВО</w:t>
      </w:r>
      <w:r w:rsidR="000F2B78" w:rsidRPr="00FD05F8">
        <w:rPr>
          <w:b/>
          <w:iCs/>
          <w:lang w:val="sr-Cyrl-CS" w:eastAsia="sr-Latn-CS"/>
        </w:rPr>
        <w:tab/>
      </w:r>
    </w:p>
    <w:p w14:paraId="2FBD0B12" w14:textId="77777777" w:rsidR="007F1E40" w:rsidRPr="00FD05F8" w:rsidRDefault="00FD05F8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RS" w:eastAsia="sr-Latn-CS"/>
        </w:rPr>
        <w:t xml:space="preserve"> </w:t>
      </w:r>
      <w:r w:rsidR="007F1E40" w:rsidRPr="00FD05F8">
        <w:rPr>
          <w:b/>
          <w:iCs/>
          <w:lang w:val="sr-Latn-RS" w:eastAsia="sr-Latn-CS"/>
        </w:rPr>
        <w:t xml:space="preserve">РУДАРСТВА И </w:t>
      </w:r>
      <w:r w:rsidR="007F1E40" w:rsidRPr="00FD05F8">
        <w:rPr>
          <w:b/>
          <w:iCs/>
          <w:lang w:val="sr-Cyrl-CS" w:eastAsia="x-none"/>
        </w:rPr>
        <w:t>ЕНЕРГЕТИК</w:t>
      </w:r>
      <w:r w:rsidR="007F1E40" w:rsidRPr="00FD05F8">
        <w:rPr>
          <w:b/>
          <w:iCs/>
          <w:lang w:val="sr-Latn-RS" w:eastAsia="sr-Latn-CS"/>
        </w:rPr>
        <w:t>Е</w:t>
      </w:r>
      <w:r w:rsidR="007F1E40" w:rsidRPr="00FD05F8">
        <w:rPr>
          <w:b/>
          <w:iCs/>
          <w:lang w:val="sr-Cyrl-RS" w:eastAsia="sr-Latn-CS"/>
        </w:rPr>
        <w:t xml:space="preserve"> </w:t>
      </w:r>
    </w:p>
    <w:p w14:paraId="025E79A0" w14:textId="77777777" w:rsidR="00FD05F8" w:rsidRPr="00FD05F8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 xml:space="preserve">   Секто</w:t>
      </w:r>
      <w:r w:rsidRPr="00FD05F8">
        <w:rPr>
          <w:b/>
          <w:iCs/>
          <w:lang w:val="sr-Cyrl-RS" w:eastAsia="sr-Latn-CS"/>
        </w:rPr>
        <w:t>р за електроенергетику</w:t>
      </w:r>
    </w:p>
    <w:p w14:paraId="7D6C988F" w14:textId="77777777" w:rsidR="007F1E40" w:rsidRPr="00FD05F8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>Одељење за електроенергетску инспекциј</w:t>
      </w:r>
      <w:r w:rsidR="001C78D1" w:rsidRPr="00FD05F8">
        <w:rPr>
          <w:b/>
          <w:iCs/>
          <w:lang w:val="sr-Cyrl-CS" w:eastAsia="sr-Latn-CS"/>
        </w:rPr>
        <w:t>у</w:t>
      </w:r>
    </w:p>
    <w:p w14:paraId="4A2590F3" w14:textId="77777777"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sr-Cyrl-RS" w:eastAsia="sr-Latn-CS"/>
        </w:rPr>
      </w:pPr>
      <w:r w:rsidRPr="00FD05F8">
        <w:rPr>
          <w:rFonts w:ascii="CHelvPlain" w:hAnsi="CHelvPlain"/>
          <w:i/>
          <w:iCs/>
          <w:lang w:val="ru-RU" w:eastAsia="sr-Latn-CS"/>
        </w:rPr>
        <w:t xml:space="preserve">                 </w:t>
      </w:r>
      <w:r w:rsidRPr="00FD05F8">
        <w:rPr>
          <w:rFonts w:ascii="CHelvPlain" w:hAnsi="CHelvPlain"/>
          <w:i/>
          <w:iCs/>
          <w:lang w:val="en-US" w:eastAsia="sr-Latn-CS"/>
        </w:rPr>
        <w:t xml:space="preserve"> </w:t>
      </w:r>
      <w:r w:rsidR="00FD05F8" w:rsidRPr="00FD05F8">
        <w:rPr>
          <w:i/>
          <w:iCs/>
          <w:lang w:val="sr-Cyrl-CS" w:eastAsia="sr-Latn-CS"/>
        </w:rPr>
        <w:t xml:space="preserve">  </w:t>
      </w:r>
      <w:r w:rsidRPr="00FD05F8">
        <w:rPr>
          <w:i/>
          <w:iCs/>
          <w:lang w:val="en-US" w:eastAsia="sr-Latn-CS"/>
        </w:rPr>
        <w:t xml:space="preserve"> </w:t>
      </w:r>
      <w:r w:rsidRPr="00FD05F8">
        <w:rPr>
          <w:iCs/>
          <w:lang w:val="ru-RU" w:eastAsia="sr-Latn-CS"/>
        </w:rPr>
        <w:t>Београ</w:t>
      </w:r>
      <w:r w:rsidR="000F2B78" w:rsidRPr="00FD05F8">
        <w:rPr>
          <w:iCs/>
          <w:lang w:val="sr-Cyrl-RS" w:eastAsia="sr-Latn-CS"/>
        </w:rPr>
        <w:t>д</w:t>
      </w:r>
    </w:p>
    <w:p w14:paraId="1E369385" w14:textId="77777777"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/>
          <w:lang w:val="sr-Cyrl-CS" w:eastAsia="en-US"/>
        </w:rPr>
      </w:pPr>
      <w:r w:rsidRPr="00FD05F8">
        <w:rPr>
          <w:lang w:val="sr-Cyrl-CS" w:eastAsia="en-US"/>
        </w:rPr>
        <w:t xml:space="preserve">Број: </w:t>
      </w:r>
      <w:r w:rsidRPr="00FD05F8">
        <w:rPr>
          <w:i/>
          <w:lang w:val="sr-Cyrl-CS" w:eastAsia="en-US"/>
        </w:rPr>
        <w:t>( уписује се број предмета)</w:t>
      </w:r>
    </w:p>
    <w:p w14:paraId="2EC6159B" w14:textId="77777777"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ru-RU" w:eastAsia="sr-Latn-CS"/>
        </w:rPr>
      </w:pPr>
      <w:r w:rsidRPr="00FD05F8">
        <w:rPr>
          <w:lang w:val="sr-Cyrl-CS" w:eastAsia="en-US"/>
        </w:rPr>
        <w:t>Датум:</w:t>
      </w:r>
      <w:r w:rsidRPr="00FD05F8">
        <w:rPr>
          <w:b/>
          <w:lang w:val="sr-Cyrl-CS" w:eastAsia="en-US"/>
        </w:rPr>
        <w:t xml:space="preserve">  </w:t>
      </w:r>
      <w:r w:rsidRPr="00FD05F8">
        <w:rPr>
          <w:i/>
          <w:lang w:val="sr-Cyrl-CS" w:eastAsia="en-US"/>
        </w:rPr>
        <w:t>( уписује се датум када се спроводи инспекцијски надзор)</w:t>
      </w:r>
    </w:p>
    <w:p w14:paraId="0037AF4F" w14:textId="77777777" w:rsidR="00120FA9" w:rsidRPr="00FD05F8" w:rsidRDefault="00120FA9" w:rsidP="00120FA9">
      <w:pPr>
        <w:rPr>
          <w:rFonts w:ascii="Arial" w:hAnsi="Arial" w:cs="Arial"/>
          <w:lang w:val="sr-Latn-RS" w:eastAsia="sr-Latn-CS"/>
        </w:rPr>
      </w:pPr>
    </w:p>
    <w:tbl>
      <w:tblPr>
        <w:tblW w:w="8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820"/>
      </w:tblGrid>
      <w:tr w:rsidR="00120FA9" w14:paraId="71DB13FC" w14:textId="77777777" w:rsidTr="00912C5E">
        <w:trPr>
          <w:trHeight w:val="978"/>
          <w:jc w:val="center"/>
        </w:trPr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7921792C" w14:textId="77777777" w:rsidR="009F21CA" w:rsidRDefault="00952530" w:rsidP="0095253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КОНТРОЛНА ЛИСТА </w:t>
            </w:r>
          </w:p>
          <w:p w14:paraId="6E34923D" w14:textId="0C05603B" w:rsidR="00120FA9" w:rsidRPr="00952530" w:rsidRDefault="00240907" w:rsidP="00952530">
            <w:pPr>
              <w:jc w:val="center"/>
              <w:rPr>
                <w:b/>
                <w:lang w:val="sr-Cyrl-RS"/>
              </w:rPr>
            </w:pPr>
            <w:r w:rsidRPr="00240907">
              <w:rPr>
                <w:b/>
                <w:lang w:val="sr-Cyrl-CS"/>
              </w:rPr>
              <w:t>ЕЛЕКТРОЕНЕРГЕТСКИ ОБЈЕКТИ ЗА ПРОИЗВОДЊУ ЕЛЕКТРИЧНЕ ЕНЕРГИЈЕ</w:t>
            </w:r>
            <w:r w:rsidR="00952530">
              <w:rPr>
                <w:b/>
                <w:lang w:val="sr-Latn-RS"/>
              </w:rPr>
              <w:t xml:space="preserve"> </w:t>
            </w:r>
            <w:r w:rsidR="00915D6C">
              <w:rPr>
                <w:b/>
                <w:lang w:val="sr-Cyrl-RS"/>
              </w:rPr>
              <w:t>КЛ-01-03/06</w:t>
            </w:r>
          </w:p>
        </w:tc>
      </w:tr>
    </w:tbl>
    <w:p w14:paraId="43AFCDE1" w14:textId="77777777" w:rsidR="00D61DBB" w:rsidRDefault="00D61DBB" w:rsidP="0014579B">
      <w:pPr>
        <w:rPr>
          <w:sz w:val="4"/>
          <w:szCs w:val="4"/>
          <w:lang w:val="sr-Cyrl-CS"/>
        </w:rPr>
      </w:pPr>
    </w:p>
    <w:tbl>
      <w:tblPr>
        <w:tblW w:w="87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D61DBB" w:rsidRPr="00095C2D" w14:paraId="471FBF7F" w14:textId="77777777" w:rsidTr="00095C2D">
        <w:trPr>
          <w:trHeight w:val="397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7A0BB3" w14:textId="77777777" w:rsidR="00D61DBB" w:rsidRPr="00095C2D" w:rsidRDefault="00D61DBB" w:rsidP="00637DC2">
            <w:pPr>
              <w:rPr>
                <w:sz w:val="26"/>
                <w:szCs w:val="26"/>
                <w:lang w:val="hr-HR"/>
              </w:rPr>
            </w:pPr>
            <w:r w:rsidRPr="00095C2D">
              <w:rPr>
                <w:b/>
                <w:bCs/>
                <w:sz w:val="26"/>
                <w:szCs w:val="26"/>
                <w:lang w:val="sr-Cyrl-CS"/>
              </w:rPr>
              <w:t>1</w:t>
            </w:r>
            <w:r w:rsidRPr="00FD05F8">
              <w:rPr>
                <w:b/>
                <w:bCs/>
                <w:lang w:val="sr-Cyrl-CS"/>
              </w:rPr>
              <w:t xml:space="preserve">. </w:t>
            </w:r>
            <w:r w:rsidRPr="00FD05F8">
              <w:rPr>
                <w:b/>
                <w:bCs/>
                <w:lang w:val="hr-HR"/>
              </w:rPr>
              <w:t>ИДЕНТИФИКАЦИОНИ ПОДАЦИ</w:t>
            </w:r>
          </w:p>
        </w:tc>
      </w:tr>
    </w:tbl>
    <w:p w14:paraId="68251C0F" w14:textId="11F1033C" w:rsidR="00D61DBB" w:rsidRPr="007F7D2B" w:rsidRDefault="00D2578F" w:rsidP="0014579B">
      <w:pPr>
        <w:rPr>
          <w:sz w:val="4"/>
          <w:szCs w:val="4"/>
          <w:lang w:val="sr-Latn-RS"/>
        </w:rPr>
      </w:pPr>
      <w:r>
        <w:rPr>
          <w:sz w:val="4"/>
          <w:szCs w:val="4"/>
          <w:lang w:val="sr-Latn-RS"/>
        </w:rPr>
        <w:t xml:space="preserve"> 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3455"/>
      </w:tblGrid>
      <w:tr w:rsidR="00D61DBB" w:rsidRPr="00095C2D" w14:paraId="3F7752C2" w14:textId="77777777">
        <w:trPr>
          <w:cantSplit/>
          <w:trHeight w:val="78"/>
          <w:jc w:val="center"/>
        </w:trPr>
        <w:tc>
          <w:tcPr>
            <w:tcW w:w="8760" w:type="dxa"/>
            <w:gridSpan w:val="2"/>
            <w:shd w:val="clear" w:color="auto" w:fill="F3F3F3"/>
            <w:vAlign w:val="center"/>
          </w:tcPr>
          <w:p w14:paraId="72B25BC4" w14:textId="77777777" w:rsidR="00D61DBB" w:rsidRPr="00FD05F8" w:rsidRDefault="00D61DBB" w:rsidP="00637DC2">
            <w:pPr>
              <w:rPr>
                <w:b/>
                <w:lang w:val="sr-Cyrl-CS"/>
              </w:rPr>
            </w:pPr>
            <w:r w:rsidRPr="00FD05F8">
              <w:rPr>
                <w:b/>
                <w:bCs/>
                <w:smallCaps/>
                <w:shd w:val="clear" w:color="auto" w:fill="F3F3F3"/>
                <w:lang w:val="hr-HR"/>
              </w:rPr>
              <w:t xml:space="preserve">Назив </w:t>
            </w:r>
            <w:r w:rsidRPr="00FD05F8">
              <w:rPr>
                <w:b/>
                <w:bCs/>
                <w:smallCaps/>
                <w:shd w:val="clear" w:color="auto" w:fill="F3F3F3"/>
                <w:lang w:val="sr-Latn-CS"/>
              </w:rPr>
              <w:t>пр</w:t>
            </w:r>
            <w:r w:rsidRPr="00FD05F8">
              <w:rPr>
                <w:b/>
                <w:bCs/>
                <w:smallCaps/>
                <w:shd w:val="clear" w:color="auto" w:fill="F3F3F3"/>
                <w:lang w:val="sr-Cyrl-CS"/>
              </w:rPr>
              <w:t>ивре</w:t>
            </w:r>
            <w:r w:rsidRPr="00FD05F8">
              <w:rPr>
                <w:b/>
                <w:bCs/>
                <w:smallCaps/>
                <w:shd w:val="clear" w:color="auto" w:fill="F3F3F3"/>
                <w:lang w:val="sr-Latn-CS"/>
              </w:rPr>
              <w:t>д</w:t>
            </w:r>
            <w:r w:rsidRPr="00FD05F8">
              <w:rPr>
                <w:b/>
                <w:bCs/>
                <w:smallCaps/>
                <w:shd w:val="clear" w:color="auto" w:fill="F3F3F3"/>
                <w:lang w:val="sr-Cyrl-CS"/>
              </w:rPr>
              <w:t>ног</w:t>
            </w:r>
            <w:r w:rsidRPr="00FD05F8">
              <w:rPr>
                <w:b/>
                <w:bCs/>
                <w:smallCaps/>
                <w:lang w:val="sr-Cyrl-CS"/>
              </w:rPr>
              <w:t xml:space="preserve"> субјекта</w:t>
            </w:r>
            <w:r w:rsidRPr="00FD05F8">
              <w:rPr>
                <w:b/>
                <w:bCs/>
                <w:smallCaps/>
                <w:lang w:val="ru-RU"/>
              </w:rPr>
              <w:t xml:space="preserve">   </w:t>
            </w:r>
            <w:r w:rsidRPr="00FD05F8">
              <w:rPr>
                <w:b/>
                <w:lang w:val="sr-Cyrl-CS"/>
              </w:rPr>
              <w:t>(привредног друштва или предузетника)</w:t>
            </w:r>
            <w:r w:rsidRPr="00FD05F8">
              <w:rPr>
                <w:b/>
                <w:lang w:val="ru-RU"/>
              </w:rPr>
              <w:t xml:space="preserve"> </w:t>
            </w:r>
          </w:p>
        </w:tc>
      </w:tr>
      <w:tr w:rsidR="00D61DBB" w:rsidRPr="0043664D" w14:paraId="5D08DC97" w14:textId="77777777">
        <w:trPr>
          <w:cantSplit/>
          <w:trHeight w:val="973"/>
          <w:jc w:val="center"/>
        </w:trPr>
        <w:tc>
          <w:tcPr>
            <w:tcW w:w="8760" w:type="dxa"/>
            <w:gridSpan w:val="2"/>
          </w:tcPr>
          <w:p w14:paraId="5FAEAD53" w14:textId="77777777" w:rsidR="00D61DBB" w:rsidRPr="00095C2D" w:rsidRDefault="000C60A2" w:rsidP="00637DC2">
            <w:pPr>
              <w:spacing w:before="120"/>
              <w:rPr>
                <w:b/>
                <w:bCs/>
                <w:smallCaps/>
                <w:lang w:val="sr-Cyrl-CS"/>
              </w:rPr>
            </w:pPr>
            <w:r w:rsidRPr="00095C2D">
              <w:rPr>
                <w:b/>
                <w:bCs/>
                <w:smallCaps/>
                <w:lang w:val="sr-Cyrl-CS"/>
              </w:rPr>
              <w:t>__________</w:t>
            </w:r>
            <w:r w:rsidR="00D61DBB" w:rsidRPr="00095C2D">
              <w:rPr>
                <w:b/>
                <w:bCs/>
                <w:smallCaps/>
                <w:lang w:val="sr-Cyrl-CS"/>
              </w:rPr>
              <w:t>__________________________________________________________</w:t>
            </w:r>
          </w:p>
          <w:p w14:paraId="4B3C229E" w14:textId="77777777" w:rsidR="00D61DBB" w:rsidRPr="00095C2D" w:rsidRDefault="00D61DBB" w:rsidP="00637DC2">
            <w:pPr>
              <w:spacing w:before="120"/>
              <w:rPr>
                <w:b/>
                <w:bCs/>
                <w:smallCaps/>
                <w:shd w:val="clear" w:color="auto" w:fill="F3F3F3"/>
                <w:lang w:val="sr-Cyrl-CS"/>
              </w:rPr>
            </w:pPr>
            <w:r w:rsidRPr="00095C2D">
              <w:rPr>
                <w:b/>
                <w:bCs/>
                <w:smallCaps/>
                <w:lang w:val="sr-Cyrl-CS"/>
              </w:rPr>
              <w:t>_____________________________________________________________________</w:t>
            </w:r>
          </w:p>
        </w:tc>
      </w:tr>
      <w:tr w:rsidR="007F7D2B" w:rsidRPr="0043664D" w14:paraId="7D8DAA61" w14:textId="77777777" w:rsidTr="007F7D2B">
        <w:trPr>
          <w:cantSplit/>
          <w:jc w:val="center"/>
        </w:trPr>
        <w:tc>
          <w:tcPr>
            <w:tcW w:w="5305" w:type="dxa"/>
            <w:shd w:val="clear" w:color="auto" w:fill="F3F3F3"/>
          </w:tcPr>
          <w:p w14:paraId="38037ADA" w14:textId="77777777" w:rsidR="007F7D2B" w:rsidRPr="00FD05F8" w:rsidRDefault="007F7D2B" w:rsidP="00637DC2">
            <w:pPr>
              <w:rPr>
                <w:highlight w:val="yellow"/>
                <w:lang w:val="sr-Cyrl-CS"/>
              </w:rPr>
            </w:pPr>
            <w:r w:rsidRPr="00FD05F8">
              <w:rPr>
                <w:lang w:val="sr-Cyrl-CS"/>
              </w:rPr>
              <w:t>Број решења из АПР:</w:t>
            </w:r>
          </w:p>
        </w:tc>
        <w:tc>
          <w:tcPr>
            <w:tcW w:w="3455" w:type="dxa"/>
            <w:shd w:val="clear" w:color="auto" w:fill="F3F3F3"/>
          </w:tcPr>
          <w:p w14:paraId="420965A8" w14:textId="77777777" w:rsidR="007F7D2B" w:rsidRPr="00FD05F8" w:rsidRDefault="007F7D2B" w:rsidP="00637DC2">
            <w:pPr>
              <w:rPr>
                <w:highlight w:val="yellow"/>
                <w:lang w:val="sr-Cyrl-CS"/>
              </w:rPr>
            </w:pPr>
          </w:p>
        </w:tc>
      </w:tr>
      <w:tr w:rsidR="007F7D2B" w:rsidRPr="0043664D" w14:paraId="175398CB" w14:textId="77777777" w:rsidTr="007F7D2B">
        <w:trPr>
          <w:cantSplit/>
          <w:jc w:val="center"/>
        </w:trPr>
        <w:tc>
          <w:tcPr>
            <w:tcW w:w="5305" w:type="dxa"/>
            <w:shd w:val="clear" w:color="auto" w:fill="F3F3F3"/>
          </w:tcPr>
          <w:p w14:paraId="3ECE4EF6" w14:textId="77777777" w:rsidR="007F7D2B" w:rsidRPr="00FD05F8" w:rsidRDefault="007F7D2B" w:rsidP="00637DC2">
            <w:pPr>
              <w:rPr>
                <w:highlight w:val="yellow"/>
                <w:lang w:val="sr-Cyrl-CS"/>
              </w:rPr>
            </w:pPr>
            <w:r w:rsidRPr="00FD05F8">
              <w:rPr>
                <w:lang w:val="sr-Cyrl-CS"/>
              </w:rPr>
              <w:t>Број лиценце за обављање енергетске делатности:</w:t>
            </w:r>
          </w:p>
        </w:tc>
        <w:tc>
          <w:tcPr>
            <w:tcW w:w="3455" w:type="dxa"/>
            <w:shd w:val="clear" w:color="auto" w:fill="F3F3F3"/>
          </w:tcPr>
          <w:p w14:paraId="75E618D5" w14:textId="77777777" w:rsidR="007F7D2B" w:rsidRPr="00FD05F8" w:rsidRDefault="007F7D2B" w:rsidP="00637DC2">
            <w:pPr>
              <w:rPr>
                <w:highlight w:val="yellow"/>
                <w:lang w:val="sr-Cyrl-CS"/>
              </w:rPr>
            </w:pPr>
          </w:p>
        </w:tc>
      </w:tr>
      <w:tr w:rsidR="00BE5F21" w:rsidRPr="00AD5199" w14:paraId="05C4225B" w14:textId="77777777" w:rsidTr="00B84F03">
        <w:trPr>
          <w:cantSplit/>
          <w:jc w:val="center"/>
        </w:trPr>
        <w:tc>
          <w:tcPr>
            <w:tcW w:w="8760" w:type="dxa"/>
            <w:gridSpan w:val="2"/>
            <w:shd w:val="clear" w:color="auto" w:fill="F3F3F3"/>
          </w:tcPr>
          <w:p w14:paraId="7D196F7F" w14:textId="77777777" w:rsidR="00692C6B" w:rsidRPr="00F830FB" w:rsidRDefault="00BE5F21" w:rsidP="007F7D2B">
            <w:pPr>
              <w:tabs>
                <w:tab w:val="clear" w:pos="2835"/>
                <w:tab w:val="clear" w:pos="5670"/>
                <w:tab w:val="clear" w:pos="8505"/>
              </w:tabs>
              <w:autoSpaceDE w:val="0"/>
              <w:autoSpaceDN w:val="0"/>
              <w:adjustRightInd w:val="0"/>
              <w:jc w:val="left"/>
              <w:rPr>
                <w:b/>
                <w:lang w:val="en-US" w:eastAsia="en-US"/>
              </w:rPr>
            </w:pPr>
            <w:r w:rsidRPr="00F830FB">
              <w:rPr>
                <w:b/>
                <w:lang w:val="sr-Cyrl-CS"/>
              </w:rPr>
              <w:t xml:space="preserve">Напомена: У случају да надзирани субјект није прибавио лиценцу </w:t>
            </w:r>
            <w:r w:rsidR="00692C6B" w:rsidRPr="00F830FB">
              <w:rPr>
                <w:b/>
                <w:lang w:val="en-US" w:eastAsia="en-US"/>
              </w:rPr>
              <w:t xml:space="preserve"> за обављање</w:t>
            </w:r>
          </w:p>
          <w:p w14:paraId="53D74D7A" w14:textId="77777777" w:rsidR="00BE5F21" w:rsidRPr="00F830FB" w:rsidRDefault="00692C6B" w:rsidP="007F7D2B">
            <w:pPr>
              <w:tabs>
                <w:tab w:val="clear" w:pos="2835"/>
                <w:tab w:val="clear" w:pos="5670"/>
                <w:tab w:val="clear" w:pos="8505"/>
              </w:tabs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F830FB">
              <w:rPr>
                <w:b/>
                <w:lang w:val="en-US" w:eastAsia="en-US"/>
              </w:rPr>
              <w:t>енергетских</w:t>
            </w:r>
            <w:proofErr w:type="spellEnd"/>
            <w:r w:rsidRPr="00F830FB">
              <w:rPr>
                <w:b/>
                <w:lang w:val="en-US" w:eastAsia="en-US"/>
              </w:rPr>
              <w:t xml:space="preserve"> </w:t>
            </w:r>
            <w:proofErr w:type="spellStart"/>
            <w:r w:rsidRPr="00F830FB">
              <w:rPr>
                <w:b/>
                <w:lang w:val="en-US" w:eastAsia="en-US"/>
              </w:rPr>
              <w:t>делатности</w:t>
            </w:r>
            <w:proofErr w:type="spellEnd"/>
            <w:r w:rsidRPr="00F830FB">
              <w:rPr>
                <w:b/>
                <w:lang w:val="en-US" w:eastAsia="en-US"/>
              </w:rPr>
              <w:t xml:space="preserve"> </w:t>
            </w:r>
            <w:proofErr w:type="spellStart"/>
            <w:r w:rsidRPr="00F830FB">
              <w:rPr>
                <w:b/>
                <w:lang w:val="en-US" w:eastAsia="en-US"/>
              </w:rPr>
              <w:t>производње</w:t>
            </w:r>
            <w:proofErr w:type="spellEnd"/>
            <w:r w:rsidRPr="00F830FB">
              <w:rPr>
                <w:b/>
                <w:lang w:val="en-US" w:eastAsia="en-US"/>
              </w:rPr>
              <w:t xml:space="preserve"> </w:t>
            </w:r>
            <w:proofErr w:type="spellStart"/>
            <w:r w:rsidRPr="00F830FB">
              <w:rPr>
                <w:b/>
                <w:lang w:val="en-US" w:eastAsia="en-US"/>
              </w:rPr>
              <w:t>електричне</w:t>
            </w:r>
            <w:proofErr w:type="spellEnd"/>
            <w:r w:rsidRPr="00F830FB">
              <w:rPr>
                <w:b/>
                <w:lang w:val="en-US" w:eastAsia="en-US"/>
              </w:rPr>
              <w:t xml:space="preserve"> </w:t>
            </w:r>
            <w:proofErr w:type="spellStart"/>
            <w:r w:rsidRPr="00F830FB">
              <w:rPr>
                <w:b/>
                <w:lang w:val="en-US" w:eastAsia="en-US"/>
              </w:rPr>
              <w:t>енергије</w:t>
            </w:r>
            <w:proofErr w:type="spellEnd"/>
            <w:r w:rsidRPr="00F830FB">
              <w:rPr>
                <w:b/>
                <w:lang w:val="en-US" w:eastAsia="en-US"/>
              </w:rPr>
              <w:t xml:space="preserve">, </w:t>
            </w:r>
            <w:proofErr w:type="spellStart"/>
            <w:r w:rsidRPr="00F830FB">
              <w:rPr>
                <w:b/>
                <w:lang w:val="en-US" w:eastAsia="en-US"/>
              </w:rPr>
              <w:t>комбиноване</w:t>
            </w:r>
            <w:proofErr w:type="spellEnd"/>
            <w:r w:rsidRPr="00F830FB">
              <w:rPr>
                <w:b/>
                <w:lang w:val="en-US" w:eastAsia="en-US"/>
              </w:rPr>
              <w:t xml:space="preserve"> </w:t>
            </w:r>
            <w:proofErr w:type="spellStart"/>
            <w:r w:rsidRPr="00F830FB">
              <w:rPr>
                <w:b/>
                <w:lang w:val="en-US" w:eastAsia="en-US"/>
              </w:rPr>
              <w:t>производње</w:t>
            </w:r>
            <w:proofErr w:type="spellEnd"/>
            <w:r w:rsidRPr="00F830FB">
              <w:rPr>
                <w:b/>
                <w:lang w:val="en-US" w:eastAsia="en-US"/>
              </w:rPr>
              <w:t xml:space="preserve"> </w:t>
            </w:r>
            <w:proofErr w:type="spellStart"/>
            <w:r w:rsidRPr="00F830FB">
              <w:rPr>
                <w:b/>
                <w:lang w:val="en-US" w:eastAsia="en-US"/>
              </w:rPr>
              <w:t>електричне</w:t>
            </w:r>
            <w:proofErr w:type="spellEnd"/>
            <w:r w:rsidRPr="00F830FB">
              <w:rPr>
                <w:b/>
                <w:lang w:val="en-US" w:eastAsia="en-US"/>
              </w:rPr>
              <w:t xml:space="preserve"> и </w:t>
            </w:r>
            <w:proofErr w:type="spellStart"/>
            <w:r w:rsidRPr="00F830FB">
              <w:rPr>
                <w:b/>
                <w:lang w:val="en-US" w:eastAsia="en-US"/>
              </w:rPr>
              <w:t>топлотне</w:t>
            </w:r>
            <w:proofErr w:type="spellEnd"/>
            <w:r w:rsidRPr="00F830FB">
              <w:rPr>
                <w:b/>
                <w:lang w:val="en-US" w:eastAsia="en-US"/>
              </w:rPr>
              <w:t xml:space="preserve"> </w:t>
            </w:r>
            <w:proofErr w:type="spellStart"/>
            <w:r w:rsidRPr="00F830FB">
              <w:rPr>
                <w:b/>
                <w:lang w:val="en-US" w:eastAsia="en-US"/>
              </w:rPr>
              <w:t>енергије</w:t>
            </w:r>
            <w:proofErr w:type="spellEnd"/>
            <w:r w:rsidRPr="00F830FB">
              <w:rPr>
                <w:b/>
                <w:sz w:val="24"/>
                <w:szCs w:val="24"/>
                <w:lang w:val="en-US" w:eastAsia="en-US"/>
              </w:rPr>
              <w:t>,</w:t>
            </w:r>
            <w:r w:rsidR="00BE5F21" w:rsidRPr="00F830FB">
              <w:rPr>
                <w:b/>
                <w:lang w:val="sr-Cyrl-CS"/>
              </w:rPr>
              <w:t xml:space="preserve"> сматра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="00BE5F21" w:rsidRPr="00F830FB">
              <w:rPr>
                <w:b/>
                <w:color w:val="000000"/>
                <w:lang w:val="sr-Cyrl-CS"/>
              </w:rPr>
              <w:t>(„</w:t>
            </w:r>
            <w:r w:rsidR="00BE5F21" w:rsidRPr="00F830FB">
              <w:rPr>
                <w:b/>
                <w:color w:val="000000"/>
                <w:lang w:val="sr-Cyrl-RS"/>
              </w:rPr>
              <w:t>Службени гласник</w:t>
            </w:r>
            <w:r w:rsidR="00BE5F21" w:rsidRPr="00F830FB">
              <w:rPr>
                <w:b/>
                <w:color w:val="000000"/>
                <w:lang w:val="sr-Cyrl-CS"/>
              </w:rPr>
              <w:t xml:space="preserve"> РС”, број</w:t>
            </w:r>
            <w:r w:rsidR="00BE5F21" w:rsidRPr="00F830FB">
              <w:rPr>
                <w:b/>
                <w:color w:val="000000"/>
                <w:lang w:val="sr-Cyrl-RS"/>
              </w:rPr>
              <w:t xml:space="preserve"> </w:t>
            </w:r>
            <w:r w:rsidR="00BE5F21" w:rsidRPr="00F830FB">
              <w:rPr>
                <w:b/>
                <w:color w:val="000000"/>
                <w:lang w:val="sr-Cyrl-CS"/>
              </w:rPr>
              <w:t>36</w:t>
            </w:r>
            <w:r w:rsidR="00BE5F21" w:rsidRPr="00F830FB">
              <w:rPr>
                <w:b/>
                <w:color w:val="000000"/>
                <w:lang w:val="sr-Cyrl-RS"/>
              </w:rPr>
              <w:t>/1</w:t>
            </w:r>
            <w:r w:rsidR="00BE5F21" w:rsidRPr="00F830FB">
              <w:rPr>
                <w:b/>
                <w:color w:val="000000"/>
                <w:lang w:val="sr-Cyrl-CS"/>
              </w:rPr>
              <w:t>5)</w:t>
            </w:r>
          </w:p>
        </w:tc>
      </w:tr>
    </w:tbl>
    <w:p w14:paraId="5066B927" w14:textId="77777777" w:rsidR="00D61DBB" w:rsidRDefault="00D61DBB" w:rsidP="007F7D2B">
      <w:pPr>
        <w:rPr>
          <w:sz w:val="2"/>
          <w:szCs w:val="2"/>
          <w:lang w:val="ru-RU"/>
        </w:rPr>
      </w:pPr>
    </w:p>
    <w:p w14:paraId="0A4CBD99" w14:textId="77777777" w:rsidR="00D61DBB" w:rsidRDefault="00D61DBB" w:rsidP="007F7D2B">
      <w:pPr>
        <w:rPr>
          <w:sz w:val="2"/>
          <w:szCs w:val="2"/>
          <w:highlight w:val="yellow"/>
        </w:rPr>
      </w:pPr>
    </w:p>
    <w:tbl>
      <w:tblPr>
        <w:tblpPr w:leftFromText="180" w:rightFromText="180" w:vertAnchor="text" w:horzAnchor="margin" w:tblpX="155" w:tblpY="-19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5915"/>
      </w:tblGrid>
      <w:tr w:rsidR="00BF75C3" w:rsidRPr="0043664D" w14:paraId="02200E15" w14:textId="77777777" w:rsidTr="00D2578F">
        <w:trPr>
          <w:trHeight w:val="201"/>
        </w:trPr>
        <w:tc>
          <w:tcPr>
            <w:tcW w:w="8745" w:type="dxa"/>
            <w:gridSpan w:val="3"/>
            <w:shd w:val="clear" w:color="auto" w:fill="F3F3F3"/>
            <w:vAlign w:val="center"/>
          </w:tcPr>
          <w:p w14:paraId="3D124CFB" w14:textId="77777777" w:rsidR="00BF75C3" w:rsidRPr="00A47AEF" w:rsidRDefault="00BF75C3" w:rsidP="007F7D2B">
            <w:pPr>
              <w:rPr>
                <w:b/>
                <w:bCs/>
                <w:smallCaps/>
                <w:lang w:val="sr-Cyrl-CS"/>
              </w:rPr>
            </w:pPr>
            <w:r w:rsidRPr="00A47AEF">
              <w:rPr>
                <w:b/>
                <w:bCs/>
                <w:smallCaps/>
                <w:lang w:val="ru-RU"/>
              </w:rPr>
              <w:t>Подаци о ене</w:t>
            </w:r>
            <w:r w:rsidRPr="00A47AEF">
              <w:rPr>
                <w:b/>
                <w:bCs/>
                <w:smallCaps/>
                <w:lang w:val="sr-Cyrl-CS"/>
              </w:rPr>
              <w:t>ргетском објекту</w:t>
            </w:r>
          </w:p>
        </w:tc>
      </w:tr>
      <w:tr w:rsidR="00BF75C3" w:rsidRPr="0043664D" w14:paraId="6B2DB62A" w14:textId="77777777" w:rsidTr="005D209C">
        <w:trPr>
          <w:trHeight w:val="773"/>
        </w:trPr>
        <w:tc>
          <w:tcPr>
            <w:tcW w:w="2830" w:type="dxa"/>
            <w:gridSpan w:val="2"/>
            <w:vAlign w:val="center"/>
          </w:tcPr>
          <w:p w14:paraId="22C8E764" w14:textId="77777777" w:rsidR="00BF75C3" w:rsidRPr="00AD753F" w:rsidRDefault="00523480" w:rsidP="007F7D2B">
            <w:pPr>
              <w:jc w:val="left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Назив</w:t>
            </w:r>
            <w:r w:rsidR="00EB254B"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r w:rsidR="00BF75C3" w:rsidRPr="00AD753F">
              <w:rPr>
                <w:color w:val="000000"/>
                <w:sz w:val="24"/>
                <w:szCs w:val="24"/>
                <w:lang w:val="sr-Cyrl-CS"/>
              </w:rPr>
              <w:t>енергетског објекта</w:t>
            </w:r>
          </w:p>
        </w:tc>
        <w:tc>
          <w:tcPr>
            <w:tcW w:w="5915" w:type="dxa"/>
          </w:tcPr>
          <w:p w14:paraId="10619DCE" w14:textId="77777777" w:rsidR="00BF75C3" w:rsidRPr="0043664D" w:rsidRDefault="00BF75C3" w:rsidP="007F7D2B">
            <w:pPr>
              <w:rPr>
                <w:color w:val="000000"/>
                <w:highlight w:val="yellow"/>
                <w:lang w:val="sr-Cyrl-CS"/>
              </w:rPr>
            </w:pPr>
          </w:p>
          <w:p w14:paraId="05E6328B" w14:textId="77777777" w:rsidR="00BF75C3" w:rsidRPr="0043664D" w:rsidRDefault="00BF75C3" w:rsidP="007F7D2B">
            <w:pPr>
              <w:rPr>
                <w:color w:val="000000"/>
                <w:highlight w:val="yellow"/>
                <w:lang w:val="sr-Cyrl-CS"/>
              </w:rPr>
            </w:pPr>
          </w:p>
        </w:tc>
      </w:tr>
      <w:tr w:rsidR="00BF75C3" w:rsidRPr="0043664D" w14:paraId="360E8890" w14:textId="77777777" w:rsidTr="005D209C">
        <w:trPr>
          <w:trHeight w:val="607"/>
        </w:trPr>
        <w:tc>
          <w:tcPr>
            <w:tcW w:w="2830" w:type="dxa"/>
            <w:gridSpan w:val="2"/>
          </w:tcPr>
          <w:p w14:paraId="53B267E3" w14:textId="77777777" w:rsidR="00BF75C3" w:rsidRPr="00AD753F" w:rsidRDefault="00AD753F" w:rsidP="00D2578F">
            <w:pPr>
              <w:jc w:val="left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Ознака/редни </w:t>
            </w:r>
            <w:r w:rsidR="00BF75C3" w:rsidRPr="00AD753F">
              <w:rPr>
                <w:color w:val="000000"/>
                <w:sz w:val="24"/>
                <w:szCs w:val="24"/>
                <w:lang w:val="sr-Cyrl-CS"/>
              </w:rPr>
              <w:t xml:space="preserve">број </w:t>
            </w:r>
            <w:r w:rsidR="00BB6E0E">
              <w:rPr>
                <w:color w:val="000000"/>
                <w:sz w:val="24"/>
                <w:szCs w:val="24"/>
                <w:lang w:val="sr-Latn-RS"/>
              </w:rPr>
              <w:t xml:space="preserve">         </w:t>
            </w:r>
            <w:r w:rsidR="00BF75C3" w:rsidRPr="00AD753F">
              <w:rPr>
                <w:color w:val="000000"/>
                <w:sz w:val="24"/>
                <w:szCs w:val="24"/>
                <w:lang w:val="sr-Cyrl-CS"/>
              </w:rPr>
              <w:t>енергетског објекта</w:t>
            </w:r>
          </w:p>
        </w:tc>
        <w:tc>
          <w:tcPr>
            <w:tcW w:w="5915" w:type="dxa"/>
          </w:tcPr>
          <w:p w14:paraId="7E484867" w14:textId="77777777" w:rsidR="00BF75C3" w:rsidRPr="0043664D" w:rsidRDefault="00BF75C3" w:rsidP="00D2578F">
            <w:pPr>
              <w:rPr>
                <w:color w:val="000000"/>
                <w:highlight w:val="yellow"/>
                <w:lang w:val="sr-Cyrl-CS"/>
              </w:rPr>
            </w:pPr>
          </w:p>
        </w:tc>
      </w:tr>
      <w:tr w:rsidR="00BF75C3" w:rsidRPr="0043664D" w14:paraId="1EEE97BF" w14:textId="77777777" w:rsidTr="005D209C">
        <w:trPr>
          <w:cantSplit/>
          <w:trHeight w:val="364"/>
        </w:trPr>
        <w:tc>
          <w:tcPr>
            <w:tcW w:w="1413" w:type="dxa"/>
            <w:vMerge w:val="restart"/>
            <w:vAlign w:val="center"/>
          </w:tcPr>
          <w:p w14:paraId="6699BA93" w14:textId="77777777" w:rsidR="00BF75C3" w:rsidRPr="00FD05F8" w:rsidRDefault="00BF75C3" w:rsidP="00BB6E0E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 xml:space="preserve">Локација </w:t>
            </w:r>
            <w:r w:rsidR="00BB6E0E">
              <w:rPr>
                <w:color w:val="000000"/>
                <w:lang w:val="sr-Latn-RS"/>
              </w:rPr>
              <w:t xml:space="preserve">     </w:t>
            </w:r>
            <w:r w:rsidRPr="00FD05F8">
              <w:rPr>
                <w:color w:val="000000"/>
                <w:lang w:val="sr-Cyrl-CS"/>
              </w:rPr>
              <w:t>енергетског објекта</w:t>
            </w:r>
          </w:p>
        </w:tc>
        <w:tc>
          <w:tcPr>
            <w:tcW w:w="1417" w:type="dxa"/>
          </w:tcPr>
          <w:p w14:paraId="3297976F" w14:textId="77777777" w:rsidR="00BF75C3" w:rsidRPr="00FD05F8" w:rsidRDefault="00BF75C3" w:rsidP="00D2578F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>Место</w:t>
            </w:r>
          </w:p>
        </w:tc>
        <w:tc>
          <w:tcPr>
            <w:tcW w:w="5915" w:type="dxa"/>
          </w:tcPr>
          <w:p w14:paraId="7C9944BA" w14:textId="77777777" w:rsidR="00BF75C3" w:rsidRPr="0043664D" w:rsidRDefault="00BF75C3" w:rsidP="00D2578F">
            <w:pPr>
              <w:rPr>
                <w:color w:val="000000"/>
                <w:highlight w:val="yellow"/>
              </w:rPr>
            </w:pPr>
          </w:p>
        </w:tc>
      </w:tr>
      <w:tr w:rsidR="00BF75C3" w:rsidRPr="0043664D" w14:paraId="299C33E8" w14:textId="77777777" w:rsidTr="005D209C">
        <w:trPr>
          <w:cantSplit/>
          <w:trHeight w:val="379"/>
        </w:trPr>
        <w:tc>
          <w:tcPr>
            <w:tcW w:w="1413" w:type="dxa"/>
            <w:vMerge/>
          </w:tcPr>
          <w:p w14:paraId="42403DBF" w14:textId="77777777" w:rsidR="00BF75C3" w:rsidRPr="00FD05F8" w:rsidRDefault="00BF75C3" w:rsidP="00D2578F">
            <w:pPr>
              <w:rPr>
                <w:color w:val="000000"/>
                <w:lang w:val="sr-Cyrl-CS"/>
              </w:rPr>
            </w:pPr>
          </w:p>
        </w:tc>
        <w:tc>
          <w:tcPr>
            <w:tcW w:w="1417" w:type="dxa"/>
          </w:tcPr>
          <w:p w14:paraId="358DAD8A" w14:textId="77777777" w:rsidR="00BF75C3" w:rsidRPr="00FD05F8" w:rsidRDefault="00BF75C3" w:rsidP="00D2578F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>Поштански број</w:t>
            </w:r>
          </w:p>
        </w:tc>
        <w:tc>
          <w:tcPr>
            <w:tcW w:w="5915" w:type="dxa"/>
          </w:tcPr>
          <w:p w14:paraId="17476937" w14:textId="77777777" w:rsidR="00BF75C3" w:rsidRPr="0043664D" w:rsidRDefault="00BF75C3" w:rsidP="00D2578F">
            <w:pPr>
              <w:rPr>
                <w:color w:val="000000"/>
                <w:highlight w:val="yellow"/>
              </w:rPr>
            </w:pPr>
          </w:p>
        </w:tc>
      </w:tr>
      <w:tr w:rsidR="00BF75C3" w:rsidRPr="0043664D" w14:paraId="13D6573C" w14:textId="77777777" w:rsidTr="005D209C">
        <w:trPr>
          <w:cantSplit/>
          <w:trHeight w:val="394"/>
        </w:trPr>
        <w:tc>
          <w:tcPr>
            <w:tcW w:w="1413" w:type="dxa"/>
            <w:vMerge/>
          </w:tcPr>
          <w:p w14:paraId="68800559" w14:textId="77777777" w:rsidR="00BF75C3" w:rsidRPr="00FD05F8" w:rsidRDefault="00BF75C3" w:rsidP="00D2578F">
            <w:pPr>
              <w:rPr>
                <w:color w:val="000000"/>
                <w:lang w:val="sr-Cyrl-CS"/>
              </w:rPr>
            </w:pPr>
          </w:p>
        </w:tc>
        <w:tc>
          <w:tcPr>
            <w:tcW w:w="1417" w:type="dxa"/>
          </w:tcPr>
          <w:p w14:paraId="125A1EC5" w14:textId="77777777" w:rsidR="00BF75C3" w:rsidRPr="00FD05F8" w:rsidRDefault="00BF75C3" w:rsidP="00D2578F">
            <w:pPr>
              <w:rPr>
                <w:color w:val="000000"/>
                <w:lang w:val="sr-Cyrl-CS"/>
              </w:rPr>
            </w:pPr>
            <w:r w:rsidRPr="00FD05F8">
              <w:rPr>
                <w:lang w:val="sr-Cyrl-CS"/>
              </w:rPr>
              <w:t>Општина</w:t>
            </w:r>
          </w:p>
        </w:tc>
        <w:tc>
          <w:tcPr>
            <w:tcW w:w="5915" w:type="dxa"/>
          </w:tcPr>
          <w:p w14:paraId="265B3393" w14:textId="77777777" w:rsidR="00BF75C3" w:rsidRPr="0043664D" w:rsidRDefault="00BF75C3" w:rsidP="00D2578F">
            <w:pPr>
              <w:rPr>
                <w:color w:val="000000"/>
                <w:highlight w:val="yellow"/>
              </w:rPr>
            </w:pPr>
          </w:p>
        </w:tc>
      </w:tr>
    </w:tbl>
    <w:p w14:paraId="213C96C9" w14:textId="77777777" w:rsidR="00692C6B" w:rsidRPr="0043664D" w:rsidRDefault="00692C6B" w:rsidP="0014579B">
      <w:pPr>
        <w:rPr>
          <w:sz w:val="4"/>
          <w:szCs w:val="4"/>
          <w:highlight w:val="yellow"/>
          <w:lang w:val="sr-Cyrl-CS"/>
        </w:rPr>
      </w:pPr>
    </w:p>
    <w:p w14:paraId="2C71628E" w14:textId="77777777" w:rsidR="00D61DBB" w:rsidRPr="0043664D" w:rsidRDefault="00D61DBB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tbl>
      <w:tblPr>
        <w:tblpPr w:leftFromText="180" w:rightFromText="180" w:vertAnchor="text" w:horzAnchor="margin" w:tblpX="155" w:tblpY="2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900"/>
      </w:tblGrid>
      <w:tr w:rsidR="004E5563" w:rsidRPr="00AD4CEE" w14:paraId="7504DF4E" w14:textId="77777777" w:rsidTr="005D209C">
        <w:trPr>
          <w:trHeight w:val="717"/>
        </w:trPr>
        <w:tc>
          <w:tcPr>
            <w:tcW w:w="2830" w:type="dxa"/>
          </w:tcPr>
          <w:p w14:paraId="14DEAAA5" w14:textId="77777777" w:rsidR="004E5563" w:rsidRPr="00AD4CEE" w:rsidRDefault="004E5563" w:rsidP="007F7D2B">
            <w:pPr>
              <w:spacing w:after="0"/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Име и презиме запосленог</w:t>
            </w:r>
          </w:p>
          <w:p w14:paraId="3D45333D" w14:textId="77777777" w:rsidR="004E5563" w:rsidRPr="00AD4CEE" w:rsidRDefault="004E5563" w:rsidP="007F7D2B">
            <w:pPr>
              <w:spacing w:after="0"/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(одговорног лица )</w:t>
            </w:r>
          </w:p>
        </w:tc>
        <w:tc>
          <w:tcPr>
            <w:tcW w:w="5900" w:type="dxa"/>
          </w:tcPr>
          <w:p w14:paraId="22CB86F3" w14:textId="77777777" w:rsidR="004E5563" w:rsidRPr="00AD4CEE" w:rsidRDefault="004E5563" w:rsidP="007F7D2B">
            <w:pPr>
              <w:spacing w:after="0"/>
              <w:rPr>
                <w:color w:val="000000"/>
                <w:lang w:val="sr-Cyrl-CS"/>
              </w:rPr>
            </w:pPr>
          </w:p>
        </w:tc>
      </w:tr>
      <w:tr w:rsidR="004E5563" w:rsidRPr="00AD4CEE" w14:paraId="381B4B9D" w14:textId="77777777" w:rsidTr="005D209C">
        <w:trPr>
          <w:trHeight w:val="732"/>
        </w:trPr>
        <w:tc>
          <w:tcPr>
            <w:tcW w:w="2830" w:type="dxa"/>
          </w:tcPr>
          <w:p w14:paraId="56F7BB08" w14:textId="77777777" w:rsidR="004E5563" w:rsidRPr="00AD4CEE" w:rsidRDefault="004E5563" w:rsidP="007F7D2B">
            <w:pPr>
              <w:spacing w:after="0"/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Функција запосленог</w:t>
            </w:r>
          </w:p>
          <w:p w14:paraId="78CEF9F2" w14:textId="77777777" w:rsidR="004E5563" w:rsidRPr="00AD4CEE" w:rsidRDefault="004E5563" w:rsidP="007F7D2B">
            <w:pPr>
              <w:spacing w:after="0"/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(одговорног лица)</w:t>
            </w:r>
          </w:p>
        </w:tc>
        <w:tc>
          <w:tcPr>
            <w:tcW w:w="5900" w:type="dxa"/>
          </w:tcPr>
          <w:p w14:paraId="3757A32A" w14:textId="77777777"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  <w:tr w:rsidR="004E5563" w:rsidRPr="00AD4CEE" w14:paraId="0DAFA37C" w14:textId="77777777" w:rsidTr="005D209C">
        <w:trPr>
          <w:trHeight w:val="351"/>
        </w:trPr>
        <w:tc>
          <w:tcPr>
            <w:tcW w:w="2830" w:type="dxa"/>
          </w:tcPr>
          <w:p w14:paraId="0A309936" w14:textId="77777777"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Телефон</w:t>
            </w:r>
          </w:p>
        </w:tc>
        <w:tc>
          <w:tcPr>
            <w:tcW w:w="5900" w:type="dxa"/>
          </w:tcPr>
          <w:p w14:paraId="05725190" w14:textId="77777777"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</w:tbl>
    <w:p w14:paraId="607B34B4" w14:textId="77777777" w:rsidR="000A3760" w:rsidRDefault="000A3760" w:rsidP="000A376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sz w:val="4"/>
          <w:szCs w:val="4"/>
          <w:highlight w:val="yellow"/>
        </w:rPr>
      </w:pPr>
    </w:p>
    <w:p w14:paraId="71A1D75F" w14:textId="77777777" w:rsidR="00AD753F" w:rsidRDefault="00AD753F" w:rsidP="000A376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highlight w:val="yellow"/>
        </w:rPr>
      </w:pPr>
    </w:p>
    <w:tbl>
      <w:tblPr>
        <w:tblW w:w="86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8"/>
        <w:gridCol w:w="2018"/>
      </w:tblGrid>
      <w:tr w:rsidR="00952530" w:rsidRPr="00AD4CEE" w14:paraId="56C014C7" w14:textId="77777777" w:rsidTr="001B6784">
        <w:trPr>
          <w:jc w:val="center"/>
        </w:trPr>
        <w:tc>
          <w:tcPr>
            <w:tcW w:w="8686" w:type="dxa"/>
            <w:gridSpan w:val="2"/>
            <w:shd w:val="clear" w:color="auto" w:fill="F3F3F3"/>
            <w:vAlign w:val="center"/>
          </w:tcPr>
          <w:p w14:paraId="1DAED222" w14:textId="77777777" w:rsidR="00952530" w:rsidRPr="00AD4CEE" w:rsidRDefault="00952530" w:rsidP="00C37B6C">
            <w:pPr>
              <w:rPr>
                <w:iCs/>
                <w:lang w:val="sr-Cyrl-RS"/>
              </w:rPr>
            </w:pPr>
            <w:r w:rsidRPr="00AD4CEE">
              <w:rPr>
                <w:b/>
                <w:bCs/>
                <w:iCs/>
                <w:lang w:val="sr-Cyrl-CS"/>
              </w:rPr>
              <w:t>2</w:t>
            </w:r>
            <w:r w:rsidRPr="00AD4CEE">
              <w:rPr>
                <w:b/>
                <w:bCs/>
                <w:iCs/>
                <w:lang w:val="hr-HR"/>
              </w:rPr>
              <w:t xml:space="preserve">. </w:t>
            </w:r>
            <w:r w:rsidRPr="00AD4CEE">
              <w:rPr>
                <w:b/>
                <w:bCs/>
                <w:iCs/>
              </w:rPr>
              <w:t>ДОЗВОЛЕ</w:t>
            </w:r>
            <w:r w:rsidRPr="00AD4CEE">
              <w:rPr>
                <w:iCs/>
              </w:rPr>
              <w:t xml:space="preserve"> </w:t>
            </w:r>
            <w:r w:rsidRPr="00AD4CEE">
              <w:rPr>
                <w:b/>
                <w:iCs/>
                <w:lang w:val="sr-Cyrl-RS"/>
              </w:rPr>
              <w:t>И ТЕХНИЧКА ДОКУМЕНТАЦИЈА</w:t>
            </w:r>
          </w:p>
        </w:tc>
      </w:tr>
      <w:tr w:rsidR="00952530" w:rsidRPr="00AD4CEE" w14:paraId="588AE5E7" w14:textId="77777777" w:rsidTr="00C37B6C">
        <w:trPr>
          <w:trHeight w:hRule="exact" w:val="453"/>
          <w:jc w:val="center"/>
        </w:trPr>
        <w:tc>
          <w:tcPr>
            <w:tcW w:w="6668" w:type="dxa"/>
            <w:vAlign w:val="center"/>
          </w:tcPr>
          <w:p w14:paraId="21E9F980" w14:textId="77777777" w:rsidR="00952530" w:rsidRPr="00AD4CEE" w:rsidRDefault="00952530" w:rsidP="00C37B6C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Енергетска дозвола</w:t>
            </w:r>
          </w:p>
        </w:tc>
        <w:tc>
          <w:tcPr>
            <w:tcW w:w="2018" w:type="dxa"/>
          </w:tcPr>
          <w:p w14:paraId="281569DC" w14:textId="77777777" w:rsidR="00952530" w:rsidRPr="00AD4CEE" w:rsidRDefault="00952530" w:rsidP="00C37B6C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  <w:r w:rsidRPr="00AD4CEE">
              <w:rPr>
                <w:rFonts w:eastAsia="TimesNewRomanPSMT"/>
                <w:lang w:val="sr-Cyrl-RS" w:eastAsia="en-US"/>
              </w:rPr>
              <w:t xml:space="preserve"> </w:t>
            </w:r>
          </w:p>
        </w:tc>
      </w:tr>
      <w:tr w:rsidR="00952530" w:rsidRPr="00AD4CEE" w14:paraId="4252E7C9" w14:textId="77777777" w:rsidTr="00C37B6C">
        <w:trPr>
          <w:trHeight w:hRule="exact" w:val="558"/>
          <w:jc w:val="center"/>
        </w:trPr>
        <w:tc>
          <w:tcPr>
            <w:tcW w:w="6668" w:type="dxa"/>
            <w:vAlign w:val="center"/>
          </w:tcPr>
          <w:p w14:paraId="63A2A59C" w14:textId="77777777" w:rsidR="00952530" w:rsidRPr="00AD4CEE" w:rsidRDefault="00952530" w:rsidP="00C37B6C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Грађевинска дозвола (реконструкције, адаптације, санације, изградња нових објеката)</w:t>
            </w:r>
          </w:p>
        </w:tc>
        <w:tc>
          <w:tcPr>
            <w:tcW w:w="2018" w:type="dxa"/>
          </w:tcPr>
          <w:p w14:paraId="71B83194" w14:textId="77777777" w:rsidR="00952530" w:rsidRPr="00AD4CEE" w:rsidRDefault="00952530" w:rsidP="00C37B6C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  <w:tr w:rsidR="00952530" w:rsidRPr="00AD4CEE" w14:paraId="123C186E" w14:textId="77777777" w:rsidTr="00C37B6C">
        <w:trPr>
          <w:trHeight w:hRule="exact" w:val="419"/>
          <w:jc w:val="center"/>
        </w:trPr>
        <w:tc>
          <w:tcPr>
            <w:tcW w:w="6668" w:type="dxa"/>
            <w:vAlign w:val="center"/>
          </w:tcPr>
          <w:p w14:paraId="0192EEF4" w14:textId="77777777" w:rsidR="00952530" w:rsidRPr="00AD4CEE" w:rsidRDefault="00952530" w:rsidP="00C37B6C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Употребна дозвола</w:t>
            </w:r>
          </w:p>
        </w:tc>
        <w:tc>
          <w:tcPr>
            <w:tcW w:w="2018" w:type="dxa"/>
          </w:tcPr>
          <w:p w14:paraId="7CE5AD73" w14:textId="77777777" w:rsidR="00952530" w:rsidRPr="00AD4CEE" w:rsidRDefault="00952530" w:rsidP="00C37B6C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  <w:tr w:rsidR="00952530" w:rsidRPr="00AD4CEE" w14:paraId="22C90E5D" w14:textId="77777777" w:rsidTr="00C37B6C">
        <w:trPr>
          <w:trHeight w:hRule="exact" w:val="419"/>
          <w:jc w:val="center"/>
        </w:trPr>
        <w:tc>
          <w:tcPr>
            <w:tcW w:w="6668" w:type="dxa"/>
            <w:vAlign w:val="center"/>
          </w:tcPr>
          <w:p w14:paraId="04CDAF06" w14:textId="77777777" w:rsidR="00952530" w:rsidRPr="00AD4CEE" w:rsidRDefault="00952530" w:rsidP="00C37B6C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Главни пројекати (навести списак уколико постоје)</w:t>
            </w:r>
          </w:p>
        </w:tc>
        <w:tc>
          <w:tcPr>
            <w:tcW w:w="2018" w:type="dxa"/>
          </w:tcPr>
          <w:p w14:paraId="61C02144" w14:textId="77777777" w:rsidR="00952530" w:rsidRPr="00AD4CEE" w:rsidRDefault="00952530" w:rsidP="00C37B6C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  <w:r w:rsidRPr="00AD4CEE">
              <w:rPr>
                <w:rFonts w:eastAsia="TimesNewRomanPSMT"/>
                <w:lang w:val="sr-Cyrl-RS" w:eastAsia="en-US"/>
              </w:rPr>
              <w:t xml:space="preserve"> </w:t>
            </w:r>
          </w:p>
        </w:tc>
      </w:tr>
      <w:tr w:rsidR="00952530" w:rsidRPr="0043664D" w14:paraId="79B07BC3" w14:textId="77777777" w:rsidTr="00C37B6C">
        <w:trPr>
          <w:trHeight w:hRule="exact" w:val="419"/>
          <w:jc w:val="center"/>
        </w:trPr>
        <w:tc>
          <w:tcPr>
            <w:tcW w:w="6668" w:type="dxa"/>
            <w:vAlign w:val="center"/>
          </w:tcPr>
          <w:p w14:paraId="1638C567" w14:textId="77777777" w:rsidR="00952530" w:rsidRPr="00AD4CEE" w:rsidRDefault="00952530" w:rsidP="00C37B6C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Пројекти изведеног објекта (навести списак уколико постоје)</w:t>
            </w:r>
          </w:p>
        </w:tc>
        <w:tc>
          <w:tcPr>
            <w:tcW w:w="2018" w:type="dxa"/>
          </w:tcPr>
          <w:p w14:paraId="1AF9BC10" w14:textId="77777777" w:rsidR="00952530" w:rsidRPr="00AD4CEE" w:rsidRDefault="00952530" w:rsidP="00C37B6C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</w:tbl>
    <w:p w14:paraId="0288F2C3" w14:textId="77777777" w:rsidR="00952530" w:rsidRDefault="00952530" w:rsidP="0095253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sz w:val="4"/>
          <w:szCs w:val="4"/>
          <w:highlight w:val="yellow"/>
        </w:rPr>
      </w:pPr>
    </w:p>
    <w:p w14:paraId="428E25C4" w14:textId="77777777" w:rsidR="007F7D2B" w:rsidRPr="0043664D" w:rsidRDefault="007F7D2B" w:rsidP="007F7D2B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highlight w:val="yellow"/>
        </w:rPr>
      </w:pPr>
    </w:p>
    <w:tbl>
      <w:tblPr>
        <w:tblW w:w="86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3"/>
        <w:gridCol w:w="2055"/>
      </w:tblGrid>
      <w:tr w:rsidR="007F7D2B" w:rsidRPr="00AD4CEE" w14:paraId="439D344F" w14:textId="77777777" w:rsidTr="00C37B6C">
        <w:trPr>
          <w:jc w:val="center"/>
        </w:trPr>
        <w:tc>
          <w:tcPr>
            <w:tcW w:w="8678" w:type="dxa"/>
            <w:gridSpan w:val="2"/>
            <w:shd w:val="clear" w:color="auto" w:fill="F3F3F3"/>
          </w:tcPr>
          <w:p w14:paraId="0C9ECFF9" w14:textId="77777777" w:rsidR="007F7D2B" w:rsidRPr="00AD4CEE" w:rsidRDefault="007F7D2B" w:rsidP="00C37B6C">
            <w:pPr>
              <w:rPr>
                <w:iCs/>
                <w:lang w:val="sr-Cyrl-CS"/>
              </w:rPr>
            </w:pPr>
            <w:r w:rsidRPr="00AD4CEE">
              <w:rPr>
                <w:b/>
                <w:bCs/>
                <w:iCs/>
                <w:lang w:val="sr-Cyrl-CS"/>
              </w:rPr>
              <w:t>3</w:t>
            </w:r>
            <w:r w:rsidRPr="00AD4CEE">
              <w:rPr>
                <w:b/>
                <w:bCs/>
                <w:iCs/>
                <w:lang w:val="hr-HR"/>
              </w:rPr>
              <w:t xml:space="preserve">. </w:t>
            </w:r>
            <w:r w:rsidRPr="00AD4CEE">
              <w:rPr>
                <w:b/>
                <w:bCs/>
                <w:iCs/>
              </w:rPr>
              <w:t>ТЕХНИЧКИ ПОДАЦИ О ОПРЕМИ</w:t>
            </w:r>
            <w:r w:rsidRPr="00AD4CEE">
              <w:rPr>
                <w:iCs/>
                <w:lang w:val="hr-HR"/>
              </w:rPr>
              <w:t xml:space="preserve"> </w:t>
            </w:r>
          </w:p>
        </w:tc>
      </w:tr>
      <w:tr w:rsidR="007F7D2B" w:rsidRPr="00AD4CEE" w14:paraId="02B80F2D" w14:textId="77777777" w:rsidTr="00C37B6C">
        <w:trPr>
          <w:trHeight w:hRule="exact" w:val="457"/>
          <w:jc w:val="center"/>
        </w:trPr>
        <w:tc>
          <w:tcPr>
            <w:tcW w:w="6623" w:type="dxa"/>
            <w:vAlign w:val="center"/>
          </w:tcPr>
          <w:p w14:paraId="00ECA507" w14:textId="77777777" w:rsidR="007F7D2B" w:rsidRPr="00AD4CEE" w:rsidRDefault="007F7D2B" w:rsidP="00C37B6C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Тип и произвођач</w:t>
            </w:r>
          </w:p>
        </w:tc>
        <w:tc>
          <w:tcPr>
            <w:tcW w:w="2055" w:type="dxa"/>
            <w:vAlign w:val="center"/>
          </w:tcPr>
          <w:p w14:paraId="1183A75B" w14:textId="77777777" w:rsidR="007F7D2B" w:rsidRPr="00AD4CEE" w:rsidRDefault="007F7D2B" w:rsidP="00C37B6C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Унети у записник</w:t>
            </w:r>
          </w:p>
        </w:tc>
      </w:tr>
      <w:tr w:rsidR="007F7D2B" w:rsidRPr="00AD4CEE" w14:paraId="4C5CE55C" w14:textId="77777777" w:rsidTr="00C37B6C">
        <w:trPr>
          <w:trHeight w:hRule="exact" w:val="421"/>
          <w:jc w:val="center"/>
        </w:trPr>
        <w:tc>
          <w:tcPr>
            <w:tcW w:w="6623" w:type="dxa"/>
            <w:vAlign w:val="center"/>
          </w:tcPr>
          <w:p w14:paraId="6A2AEA67" w14:textId="77777777" w:rsidR="007F7D2B" w:rsidRPr="00AD4CEE" w:rsidRDefault="007F7D2B" w:rsidP="00C37B6C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Фабрички број</w:t>
            </w:r>
          </w:p>
        </w:tc>
        <w:tc>
          <w:tcPr>
            <w:tcW w:w="2055" w:type="dxa"/>
            <w:vAlign w:val="center"/>
          </w:tcPr>
          <w:p w14:paraId="0B6F6AB2" w14:textId="77777777" w:rsidR="007F7D2B" w:rsidRPr="00AD4CEE" w:rsidRDefault="007F7D2B" w:rsidP="00C37B6C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Унети у записник</w:t>
            </w:r>
          </w:p>
        </w:tc>
      </w:tr>
    </w:tbl>
    <w:p w14:paraId="36022E9C" w14:textId="77777777" w:rsidR="000A3760" w:rsidRDefault="000A3760" w:rsidP="0014579B">
      <w:pPr>
        <w:rPr>
          <w:sz w:val="2"/>
          <w:szCs w:val="2"/>
          <w:highlight w:val="yellow"/>
        </w:rPr>
      </w:pPr>
    </w:p>
    <w:p w14:paraId="0CC2F60F" w14:textId="77777777" w:rsidR="000A3760" w:rsidRDefault="000A3760" w:rsidP="0014579B">
      <w:pPr>
        <w:rPr>
          <w:sz w:val="2"/>
          <w:szCs w:val="2"/>
          <w:highlight w:val="yellow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0"/>
      </w:tblGrid>
      <w:tr w:rsidR="00095C2D" w14:paraId="35EA752A" w14:textId="77777777" w:rsidTr="00095C2D">
        <w:tc>
          <w:tcPr>
            <w:tcW w:w="8730" w:type="dxa"/>
          </w:tcPr>
          <w:p w14:paraId="2E6659B1" w14:textId="50667870" w:rsidR="00095C2D" w:rsidRPr="00BF75C3" w:rsidRDefault="007F7D2B" w:rsidP="00B84F03">
            <w:pPr>
              <w:tabs>
                <w:tab w:val="clear" w:pos="2835"/>
                <w:tab w:val="clear" w:pos="5670"/>
                <w:tab w:val="clear" w:pos="8505"/>
              </w:tabs>
              <w:spacing w:after="0"/>
              <w:jc w:val="left"/>
              <w:rPr>
                <w:iCs/>
                <w:lang w:val="sr-Cyrl-CS" w:eastAsia="sr-Latn-CS"/>
              </w:rPr>
            </w:pPr>
            <w:r>
              <w:rPr>
                <w:b/>
                <w:iCs/>
                <w:lang w:val="sr-Cyrl-CS" w:eastAsia="sr-Latn-CS"/>
              </w:rPr>
              <w:t>4</w:t>
            </w:r>
            <w:r w:rsidR="00095C2D" w:rsidRPr="00BF75C3">
              <w:rPr>
                <w:b/>
                <w:iCs/>
                <w:lang w:val="hr-HR" w:eastAsia="sr-Latn-CS"/>
              </w:rPr>
              <w:t xml:space="preserve">. </w:t>
            </w:r>
            <w:r w:rsidR="00095C2D" w:rsidRPr="00BF75C3">
              <w:rPr>
                <w:b/>
                <w:iCs/>
                <w:lang w:val="sr-Cyrl-CS" w:eastAsia="sr-Latn-CS"/>
              </w:rPr>
              <w:t>ПРИМЕЊЕНИ ПРОПИСИ У СПРОВОЂЕЊУ ИНСПЕКЦИЈСКОГ НАДЗОРА</w:t>
            </w:r>
            <w:r w:rsidR="00095C2D" w:rsidRPr="00BF75C3">
              <w:rPr>
                <w:iCs/>
                <w:lang w:val="sr-Cyrl-CS" w:eastAsia="sr-Latn-CS"/>
              </w:rPr>
              <w:t xml:space="preserve"> </w:t>
            </w:r>
          </w:p>
          <w:p w14:paraId="278BB6A4" w14:textId="77777777" w:rsidR="00095C2D" w:rsidRPr="00B44E3B" w:rsidRDefault="00095C2D" w:rsidP="00B84F03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095C2D" w:rsidRPr="000A3760" w14:paraId="000E295D" w14:textId="77777777" w:rsidTr="00095C2D">
        <w:tc>
          <w:tcPr>
            <w:tcW w:w="8730" w:type="dxa"/>
          </w:tcPr>
          <w:p w14:paraId="7E9D9FF3" w14:textId="77777777" w:rsidR="00095C2D" w:rsidRPr="00AD4CEE" w:rsidRDefault="00095C2D" w:rsidP="00B84F0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 xml:space="preserve">ЗАКОН О ЕНЕРГЕТИЦИ </w:t>
            </w:r>
            <w:r w:rsidRPr="00AD4CEE">
              <w:rPr>
                <w:i/>
                <w:iCs/>
                <w:lang w:val="sr-Cyrl-CS"/>
              </w:rPr>
              <w:t>(Службени гласник  РС</w:t>
            </w:r>
            <w:r w:rsidRPr="00AD4CEE">
              <w:rPr>
                <w:i/>
                <w:iCs/>
                <w:lang w:val="en-US"/>
              </w:rPr>
              <w:t>,</w:t>
            </w:r>
            <w:r w:rsidRPr="00AD4CEE">
              <w:rPr>
                <w:i/>
                <w:iCs/>
                <w:lang w:val="sr-Cyrl-CS"/>
              </w:rPr>
              <w:t xml:space="preserve"> б</w:t>
            </w:r>
            <w:r w:rsidRPr="00AD4CEE">
              <w:rPr>
                <w:i/>
                <w:iCs/>
                <w:lang w:val="sr-Cyrl-RS"/>
              </w:rPr>
              <w:t>р.</w:t>
            </w:r>
            <w:r w:rsidRPr="00AD4CEE">
              <w:rPr>
                <w:i/>
                <w:iCs/>
                <w:lang w:val="sr-Cyrl-CS"/>
              </w:rPr>
              <w:t>145/14.)</w:t>
            </w:r>
          </w:p>
        </w:tc>
      </w:tr>
      <w:tr w:rsidR="00095C2D" w:rsidRPr="000A3760" w14:paraId="7D2E5176" w14:textId="77777777" w:rsidTr="00095C2D">
        <w:tc>
          <w:tcPr>
            <w:tcW w:w="8730" w:type="dxa"/>
          </w:tcPr>
          <w:p w14:paraId="3A558078" w14:textId="77777777" w:rsidR="00095C2D" w:rsidRPr="00AD4CEE" w:rsidRDefault="00095C2D" w:rsidP="00B84F03">
            <w:pPr>
              <w:autoSpaceDE w:val="0"/>
              <w:autoSpaceDN w:val="0"/>
              <w:adjustRightInd w:val="0"/>
              <w:spacing w:after="0"/>
              <w:rPr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>ЗАКОН</w:t>
            </w:r>
            <w:r w:rsidRPr="00AD4CEE">
              <w:rPr>
                <w:b/>
                <w:bCs/>
                <w:i/>
                <w:iCs/>
                <w:lang w:val="sr-Cyrl-RS"/>
              </w:rPr>
              <w:t xml:space="preserve"> О ИНСПЕКЦИЈСКОМ НАДЗОРУ </w:t>
            </w:r>
            <w:r w:rsidRPr="00AD4CEE">
              <w:rPr>
                <w:bCs/>
                <w:i/>
                <w:iCs/>
                <w:lang w:val="sr-Cyrl-RS"/>
              </w:rPr>
              <w:t>(</w:t>
            </w:r>
            <w:r w:rsidRPr="00AD4CEE">
              <w:rPr>
                <w:bCs/>
                <w:i/>
                <w:iCs/>
                <w:lang w:val="sr-Cyrl-CS"/>
              </w:rPr>
              <w:t>Службени гласник  РС</w:t>
            </w:r>
            <w:r w:rsidRPr="00AD4CEE">
              <w:rPr>
                <w:bCs/>
                <w:i/>
                <w:iCs/>
                <w:lang w:val="en-US"/>
              </w:rPr>
              <w:t>,</w:t>
            </w:r>
            <w:r w:rsidRPr="00AD4CEE">
              <w:rPr>
                <w:bCs/>
                <w:i/>
                <w:iCs/>
                <w:lang w:val="sr-Cyrl-CS"/>
              </w:rPr>
              <w:t xml:space="preserve"> б</w:t>
            </w:r>
            <w:r w:rsidRPr="00AD4CEE">
              <w:rPr>
                <w:bCs/>
                <w:i/>
                <w:iCs/>
                <w:lang w:val="sr-Cyrl-RS"/>
              </w:rPr>
              <w:t>р.</w:t>
            </w:r>
            <w:r w:rsidRPr="00AD4CEE">
              <w:rPr>
                <w:bCs/>
                <w:i/>
                <w:iCs/>
                <w:lang w:val="sr-Cyrl-CS"/>
              </w:rPr>
              <w:t>36/15)</w:t>
            </w:r>
          </w:p>
        </w:tc>
      </w:tr>
      <w:tr w:rsidR="00095C2D" w:rsidRPr="0043664D" w14:paraId="6A90D05B" w14:textId="77777777" w:rsidTr="00095C2D">
        <w:tc>
          <w:tcPr>
            <w:tcW w:w="8730" w:type="dxa"/>
          </w:tcPr>
          <w:p w14:paraId="74F8097C" w14:textId="77777777" w:rsidR="00095C2D" w:rsidRPr="00AD4CEE" w:rsidRDefault="00095C2D" w:rsidP="00B84F03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ЗАКОН О ЕФИКАСНОМ КОРИШЋЕЊУ ЕНЕРГИЈЕ</w:t>
            </w:r>
            <w:r w:rsidRPr="00AD4CEE">
              <w:rPr>
                <w:bCs/>
                <w:i/>
                <w:iCs/>
                <w:lang w:val="sr-Cyrl-CS"/>
              </w:rPr>
              <w:t>(Службени гласник  РС</w:t>
            </w:r>
            <w:r w:rsidRPr="00AD4CEE">
              <w:rPr>
                <w:bCs/>
                <w:i/>
                <w:iCs/>
                <w:lang w:val="en-US"/>
              </w:rPr>
              <w:t>,</w:t>
            </w:r>
            <w:r w:rsidRPr="00AD4CEE">
              <w:rPr>
                <w:bCs/>
                <w:i/>
                <w:iCs/>
                <w:lang w:val="sr-Cyrl-CS"/>
              </w:rPr>
              <w:t>б</w:t>
            </w:r>
            <w:r w:rsidRPr="00AD4CEE">
              <w:rPr>
                <w:bCs/>
                <w:i/>
                <w:iCs/>
                <w:lang w:val="sr-Cyrl-RS"/>
              </w:rPr>
              <w:t>р.</w:t>
            </w:r>
            <w:r w:rsidRPr="00AD4CEE">
              <w:rPr>
                <w:bCs/>
                <w:i/>
                <w:iCs/>
                <w:lang w:val="sr-Cyrl-CS"/>
              </w:rPr>
              <w:t>25/14.)</w:t>
            </w:r>
          </w:p>
        </w:tc>
      </w:tr>
      <w:tr w:rsidR="00095C2D" w:rsidRPr="0043664D" w14:paraId="2C256F6E" w14:textId="77777777" w:rsidTr="00095C2D">
        <w:tc>
          <w:tcPr>
            <w:tcW w:w="8730" w:type="dxa"/>
          </w:tcPr>
          <w:p w14:paraId="50962C11" w14:textId="77777777" w:rsidR="00095C2D" w:rsidRPr="00AD4CEE" w:rsidRDefault="00095C2D" w:rsidP="00B84F03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</w:rPr>
              <w:t>ПРАВИЛНИК</w:t>
            </w:r>
            <w:r w:rsidRPr="00AD4CEE">
              <w:rPr>
                <w:i/>
                <w:iCs/>
              </w:rPr>
              <w:t xml:space="preserve"> о</w:t>
            </w:r>
            <w:r w:rsidRPr="00AD4CEE">
              <w:rPr>
                <w:i/>
                <w:iCs/>
                <w:lang w:val="sr-Cyrl-RS"/>
              </w:rPr>
              <w:t xml:space="preserve"> лиценци за обављање </w:t>
            </w:r>
            <w:r w:rsidRPr="00AD4CEE">
              <w:rPr>
                <w:i/>
                <w:iCs/>
              </w:rPr>
              <w:t>енергетске</w:t>
            </w:r>
            <w:r w:rsidRPr="00AD4CEE">
              <w:rPr>
                <w:i/>
                <w:iCs/>
                <w:lang w:val="sr-Cyrl-RS"/>
              </w:rPr>
              <w:t xml:space="preserve"> делатности</w:t>
            </w:r>
            <w:r w:rsidRPr="00AD4CEE">
              <w:rPr>
                <w:i/>
                <w:iCs/>
              </w:rPr>
              <w:t xml:space="preserve"> </w:t>
            </w:r>
            <w:r w:rsidRPr="00AD4CEE">
              <w:rPr>
                <w:i/>
                <w:iCs/>
                <w:lang w:val="sr-Cyrl-CS"/>
              </w:rPr>
              <w:t xml:space="preserve"> и сертификацији</w:t>
            </w:r>
            <w:r w:rsidRPr="00AD4CEE">
              <w:rPr>
                <w:i/>
                <w:iCs/>
              </w:rPr>
              <w:t>; "Службени гласник РС", бр.</w:t>
            </w:r>
            <w:r w:rsidRPr="00AD4CEE">
              <w:rPr>
                <w:i/>
                <w:iCs/>
                <w:lang w:val="sr-Cyrl-RS"/>
              </w:rPr>
              <w:t>87</w:t>
            </w:r>
            <w:r w:rsidRPr="00AD4CEE">
              <w:rPr>
                <w:i/>
                <w:iCs/>
              </w:rPr>
              <w:t>/20</w:t>
            </w:r>
            <w:r w:rsidRPr="00AD4CEE">
              <w:rPr>
                <w:i/>
                <w:iCs/>
                <w:lang w:val="sr-Cyrl-CS"/>
              </w:rPr>
              <w:t>15</w:t>
            </w:r>
          </w:p>
        </w:tc>
      </w:tr>
      <w:tr w:rsidR="00095C2D" w:rsidRPr="0043664D" w14:paraId="68C38071" w14:textId="77777777" w:rsidTr="00095C2D">
        <w:tc>
          <w:tcPr>
            <w:tcW w:w="8730" w:type="dxa"/>
          </w:tcPr>
          <w:p w14:paraId="33308DFA" w14:textId="77777777" w:rsidR="00095C2D" w:rsidRPr="00AD4CEE" w:rsidRDefault="00095C2D" w:rsidP="00B84F0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>ПРАВИЛНИК</w:t>
            </w:r>
            <w:r w:rsidRPr="00AD4CEE">
              <w:rPr>
                <w:i/>
                <w:iCs/>
              </w:rPr>
              <w:t xml:space="preserve"> о </w:t>
            </w:r>
            <w:r w:rsidRPr="00AD4CEE">
              <w:rPr>
                <w:i/>
                <w:iCs/>
                <w:lang w:val="sr-Cyrl-CS"/>
              </w:rPr>
              <w:t>стручном испиту за лица која обављају послове у објектима за производњу,  пренос и дистрибуцију електричне енергије</w:t>
            </w:r>
            <w:r w:rsidRPr="00AD4CEE">
              <w:rPr>
                <w:i/>
                <w:iCs/>
              </w:rPr>
              <w:t>; "Службени гласник РС", бр.</w:t>
            </w:r>
            <w:r w:rsidRPr="00AD4CEE">
              <w:rPr>
                <w:i/>
                <w:iCs/>
                <w:lang w:val="sr-Cyrl-CS"/>
              </w:rPr>
              <w:t>39</w:t>
            </w:r>
            <w:r w:rsidRPr="00AD4CEE">
              <w:rPr>
                <w:i/>
                <w:iCs/>
              </w:rPr>
              <w:t>/20</w:t>
            </w:r>
            <w:r w:rsidRPr="00AD4CEE">
              <w:rPr>
                <w:i/>
                <w:iCs/>
                <w:lang w:val="sr-Cyrl-CS"/>
              </w:rPr>
              <w:t>13</w:t>
            </w:r>
          </w:p>
        </w:tc>
      </w:tr>
      <w:tr w:rsidR="00095C2D" w:rsidRPr="0043664D" w14:paraId="7A3F8703" w14:textId="77777777" w:rsidTr="00095C2D">
        <w:tc>
          <w:tcPr>
            <w:tcW w:w="8730" w:type="dxa"/>
          </w:tcPr>
          <w:p w14:paraId="2F2359FA" w14:textId="77777777" w:rsidR="00095C2D" w:rsidRPr="00AD4CEE" w:rsidRDefault="00095C2D" w:rsidP="00B84F03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</w:rPr>
              <w:t>ПРАВИЛНИ</w:t>
            </w:r>
            <w:r w:rsidRPr="00AD4CEE">
              <w:rPr>
                <w:i/>
                <w:iCs/>
              </w:rPr>
              <w:t xml:space="preserve">К о техничким нормативима </w:t>
            </w:r>
            <w:r w:rsidRPr="00AD4CEE">
              <w:rPr>
                <w:i/>
                <w:iCs/>
                <w:lang w:val="sr-Cyrl-CS"/>
              </w:rPr>
              <w:t>за уземљења електроенергетских постројења називног напона изнад 1000 V</w:t>
            </w:r>
            <w:r w:rsidRPr="00AD4CEE">
              <w:rPr>
                <w:i/>
                <w:iCs/>
              </w:rPr>
              <w:t>; "Службени лист СРЈ", бр. 61/1995</w:t>
            </w:r>
          </w:p>
        </w:tc>
      </w:tr>
      <w:tr w:rsidR="00095C2D" w:rsidRPr="0043664D" w14:paraId="06B3365D" w14:textId="77777777" w:rsidTr="00095C2D">
        <w:tc>
          <w:tcPr>
            <w:tcW w:w="8730" w:type="dxa"/>
          </w:tcPr>
          <w:p w14:paraId="722B6AF5" w14:textId="77777777" w:rsidR="00095C2D" w:rsidRPr="00AD4CEE" w:rsidRDefault="00095C2D" w:rsidP="00B84F03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електроенергетска постројења називног напона изнад 1000  V</w:t>
            </w:r>
            <w:r w:rsidRPr="00AD4CEE">
              <w:rPr>
                <w:i/>
                <w:iCs/>
              </w:rPr>
              <w:t>;"Службени  лист СФРЈ", бр. 4/1974 и 13/1978,"Службени лист СРЈ", бр. 61/1995</w:t>
            </w:r>
          </w:p>
        </w:tc>
      </w:tr>
      <w:tr w:rsidR="00095C2D" w:rsidRPr="0043664D" w14:paraId="42E2C083" w14:textId="77777777" w:rsidTr="00095C2D">
        <w:tc>
          <w:tcPr>
            <w:tcW w:w="8730" w:type="dxa"/>
          </w:tcPr>
          <w:p w14:paraId="24393CEB" w14:textId="77777777" w:rsidR="00095C2D" w:rsidRPr="00AD4CEE" w:rsidRDefault="00523480" w:rsidP="00B84F03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="002E0260" w:rsidRPr="002E0260">
              <w:rPr>
                <w:b/>
                <w:bCs/>
                <w:i/>
                <w:iCs/>
                <w:lang w:val="en"/>
              </w:rPr>
              <w:t xml:space="preserve"> о </w:t>
            </w:r>
            <w:proofErr w:type="spellStart"/>
            <w:r w:rsidR="002E0260" w:rsidRPr="002E0260">
              <w:rPr>
                <w:bCs/>
                <w:i/>
                <w:iCs/>
                <w:lang w:val="en"/>
              </w:rPr>
              <w:t>техничким</w:t>
            </w:r>
            <w:proofErr w:type="spellEnd"/>
            <w:r w:rsidR="002E0260" w:rsidRPr="002E0260">
              <w:rPr>
                <w:bCs/>
                <w:i/>
                <w:iCs/>
                <w:lang w:val="en"/>
              </w:rPr>
              <w:t xml:space="preserve"> </w:t>
            </w:r>
            <w:proofErr w:type="spellStart"/>
            <w:r w:rsidR="002E0260" w:rsidRPr="002E0260">
              <w:rPr>
                <w:bCs/>
                <w:i/>
                <w:iCs/>
                <w:lang w:val="en"/>
              </w:rPr>
              <w:t>мерама</w:t>
            </w:r>
            <w:proofErr w:type="spellEnd"/>
            <w:r w:rsidR="002E0260" w:rsidRPr="002E0260">
              <w:rPr>
                <w:bCs/>
                <w:i/>
                <w:iCs/>
                <w:lang w:val="en"/>
              </w:rPr>
              <w:t xml:space="preserve"> </w:t>
            </w:r>
            <w:proofErr w:type="spellStart"/>
            <w:r w:rsidR="002E0260" w:rsidRPr="002E0260">
              <w:rPr>
                <w:bCs/>
                <w:i/>
                <w:iCs/>
                <w:lang w:val="en"/>
              </w:rPr>
              <w:t>за</w:t>
            </w:r>
            <w:proofErr w:type="spellEnd"/>
            <w:r w:rsidR="002E0260" w:rsidRPr="002E0260">
              <w:rPr>
                <w:bCs/>
                <w:i/>
                <w:iCs/>
                <w:lang w:val="en"/>
              </w:rPr>
              <w:t xml:space="preserve"> </w:t>
            </w:r>
            <w:proofErr w:type="spellStart"/>
            <w:r w:rsidR="002E0260" w:rsidRPr="002E0260">
              <w:rPr>
                <w:bCs/>
                <w:i/>
                <w:iCs/>
                <w:lang w:val="en"/>
              </w:rPr>
              <w:t>погон</w:t>
            </w:r>
            <w:proofErr w:type="spellEnd"/>
            <w:r w:rsidR="002E0260" w:rsidRPr="002E0260">
              <w:rPr>
                <w:bCs/>
                <w:i/>
                <w:iCs/>
                <w:lang w:val="en"/>
              </w:rPr>
              <w:t xml:space="preserve"> и </w:t>
            </w:r>
            <w:proofErr w:type="spellStart"/>
            <w:r w:rsidR="002E0260" w:rsidRPr="002E0260">
              <w:rPr>
                <w:bCs/>
                <w:i/>
                <w:iCs/>
                <w:lang w:val="en"/>
              </w:rPr>
              <w:t>одржавање</w:t>
            </w:r>
            <w:proofErr w:type="spellEnd"/>
            <w:r w:rsidR="002E0260" w:rsidRPr="002E0260">
              <w:rPr>
                <w:bCs/>
                <w:i/>
                <w:iCs/>
                <w:lang w:val="en"/>
              </w:rPr>
              <w:t xml:space="preserve"> </w:t>
            </w:r>
            <w:proofErr w:type="spellStart"/>
            <w:r w:rsidR="002E0260" w:rsidRPr="002E0260">
              <w:rPr>
                <w:bCs/>
                <w:i/>
                <w:iCs/>
                <w:lang w:val="en"/>
              </w:rPr>
              <w:t>електроенергетских</w:t>
            </w:r>
            <w:proofErr w:type="spellEnd"/>
            <w:r w:rsidR="002E0260" w:rsidRPr="002E0260">
              <w:rPr>
                <w:bCs/>
                <w:i/>
                <w:iCs/>
                <w:lang w:val="en"/>
              </w:rPr>
              <w:t xml:space="preserve"> </w:t>
            </w:r>
            <w:proofErr w:type="spellStart"/>
            <w:r w:rsidR="002E0260" w:rsidRPr="002E0260">
              <w:rPr>
                <w:bCs/>
                <w:i/>
                <w:iCs/>
                <w:lang w:val="en"/>
              </w:rPr>
              <w:t>постројења</w:t>
            </w:r>
            <w:proofErr w:type="spellEnd"/>
            <w:r w:rsidR="002E0260" w:rsidRPr="002E0260">
              <w:rPr>
                <w:bCs/>
                <w:i/>
                <w:iCs/>
                <w:lang w:val="en"/>
              </w:rPr>
              <w:t xml:space="preserve"> (</w:t>
            </w:r>
            <w:proofErr w:type="spellStart"/>
            <w:r w:rsidR="002E0260" w:rsidRPr="002E0260">
              <w:rPr>
                <w:bCs/>
                <w:i/>
                <w:iCs/>
                <w:lang w:val="en"/>
              </w:rPr>
              <w:t>Службени</w:t>
            </w:r>
            <w:proofErr w:type="spellEnd"/>
            <w:r w:rsidR="002E0260" w:rsidRPr="002E0260">
              <w:rPr>
                <w:bCs/>
                <w:i/>
                <w:iCs/>
                <w:lang w:val="en"/>
              </w:rPr>
              <w:t xml:space="preserve"> </w:t>
            </w:r>
            <w:proofErr w:type="spellStart"/>
            <w:r w:rsidR="002E0260" w:rsidRPr="002E0260">
              <w:rPr>
                <w:bCs/>
                <w:i/>
                <w:iCs/>
                <w:lang w:val="en"/>
              </w:rPr>
              <w:t>лист</w:t>
            </w:r>
            <w:proofErr w:type="spellEnd"/>
            <w:r w:rsidR="002E0260" w:rsidRPr="002E0260">
              <w:rPr>
                <w:bCs/>
                <w:i/>
                <w:iCs/>
                <w:lang w:val="en"/>
              </w:rPr>
              <w:t xml:space="preserve"> СФРЈ </w:t>
            </w:r>
            <w:proofErr w:type="spellStart"/>
            <w:r w:rsidR="002E0260" w:rsidRPr="002E0260">
              <w:rPr>
                <w:bCs/>
                <w:i/>
                <w:iCs/>
                <w:lang w:val="en"/>
              </w:rPr>
              <w:t>број</w:t>
            </w:r>
            <w:proofErr w:type="spellEnd"/>
            <w:r w:rsidR="002E0260" w:rsidRPr="002E0260">
              <w:rPr>
                <w:bCs/>
                <w:i/>
                <w:iCs/>
                <w:lang w:val="en"/>
              </w:rPr>
              <w:t xml:space="preserve"> 19/68)</w:t>
            </w:r>
          </w:p>
        </w:tc>
      </w:tr>
      <w:tr w:rsidR="00095C2D" w:rsidRPr="0043664D" w14:paraId="7536AE25" w14:textId="77777777" w:rsidTr="00095C2D">
        <w:tc>
          <w:tcPr>
            <w:tcW w:w="8730" w:type="dxa"/>
          </w:tcPr>
          <w:p w14:paraId="100043D3" w14:textId="77777777" w:rsidR="00095C2D" w:rsidRPr="00AD4CEE" w:rsidRDefault="00523480" w:rsidP="00B84F0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заштиту објеката од атмосферског пражњења; </w:t>
            </w:r>
            <w:r w:rsidRPr="00AD4CEE">
              <w:rPr>
                <w:i/>
                <w:iCs/>
              </w:rPr>
              <w:t>"</w:t>
            </w:r>
            <w:r w:rsidRPr="00AD4CEE">
              <w:rPr>
                <w:i/>
                <w:iCs/>
                <w:lang w:val="sr-Cyrl-CS"/>
              </w:rPr>
              <w:t>Службени лист СРЈ</w:t>
            </w:r>
            <w:r w:rsidRPr="00AD4CEE">
              <w:rPr>
                <w:i/>
                <w:iCs/>
              </w:rPr>
              <w:t xml:space="preserve">" </w:t>
            </w:r>
            <w:r w:rsidRPr="00AD4CEE">
              <w:rPr>
                <w:i/>
                <w:iCs/>
                <w:lang w:val="sr-Cyrl-CS"/>
              </w:rPr>
              <w:t>бр. 11/1996</w:t>
            </w:r>
          </w:p>
        </w:tc>
      </w:tr>
      <w:tr w:rsidR="00095C2D" w:rsidRPr="0043664D" w14:paraId="69A96B88" w14:textId="77777777" w:rsidTr="00095C2D">
        <w:tc>
          <w:tcPr>
            <w:tcW w:w="8730" w:type="dxa"/>
          </w:tcPr>
          <w:p w14:paraId="4DC3BFFF" w14:textId="77777777" w:rsidR="00095C2D" w:rsidRPr="00AD4CEE" w:rsidRDefault="00523480" w:rsidP="00B84F0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ТЕХНИЧКE ПРЕПОРУКА ЗЕП-А  </w:t>
            </w:r>
            <w:r w:rsidRPr="00E65B34">
              <w:rPr>
                <w:bCs/>
                <w:i/>
                <w:iCs/>
                <w:lang w:val="sr-Cyrl-CS"/>
              </w:rPr>
              <w:t>ТП-32</w:t>
            </w:r>
            <w:r w:rsidRPr="00E65B34">
              <w:rPr>
                <w:sz w:val="24"/>
                <w:szCs w:val="20"/>
                <w:lang w:val="en-US" w:eastAsia="en-US"/>
              </w:rPr>
              <w:t xml:space="preserve"> </w:t>
            </w:r>
            <w:r w:rsidRPr="00E65B34">
              <w:rPr>
                <w:bCs/>
                <w:i/>
                <w:iCs/>
                <w:lang w:val="sr-Cyrl-CS"/>
              </w:rPr>
              <w:t>Изолациони системи ротационих машина</w:t>
            </w:r>
          </w:p>
        </w:tc>
      </w:tr>
      <w:tr w:rsidR="00095C2D" w:rsidRPr="0043664D" w14:paraId="46FF7141" w14:textId="77777777" w:rsidTr="00095C2D">
        <w:tc>
          <w:tcPr>
            <w:tcW w:w="8730" w:type="dxa"/>
          </w:tcPr>
          <w:p w14:paraId="238F2EB4" w14:textId="77777777" w:rsidR="00095C2D" w:rsidRPr="00AD4CEE" w:rsidRDefault="00523480" w:rsidP="00B84F0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E65B34">
              <w:rPr>
                <w:b/>
                <w:bCs/>
                <w:i/>
                <w:iCs/>
                <w:lang w:val="en-US"/>
              </w:rPr>
              <w:t xml:space="preserve">ТЕХНИЧКE ПРЕПОРУКА ЗЕП-А  </w:t>
            </w:r>
            <w:r>
              <w:rPr>
                <w:i/>
                <w:iCs/>
                <w:lang w:val="sr-Cyrl-CS"/>
              </w:rPr>
              <w:t>ТП-34 Сигурносно</w:t>
            </w:r>
            <w:r w:rsidRPr="00E65B34">
              <w:rPr>
                <w:i/>
                <w:iCs/>
                <w:lang w:val="sr-Cyrl-CS"/>
              </w:rPr>
              <w:t xml:space="preserve"> </w:t>
            </w:r>
            <w:r>
              <w:rPr>
                <w:i/>
                <w:iCs/>
                <w:lang w:val="sr-Cyrl-CS"/>
              </w:rPr>
              <w:t>напајање</w:t>
            </w:r>
            <w:r w:rsidRPr="00E65B34">
              <w:rPr>
                <w:i/>
                <w:iCs/>
                <w:lang w:val="sr-Cyrl-CS"/>
              </w:rPr>
              <w:t xml:space="preserve"> </w:t>
            </w:r>
            <w:r>
              <w:rPr>
                <w:i/>
                <w:iCs/>
                <w:lang w:val="sr-Cyrl-CS"/>
              </w:rPr>
              <w:t>у</w:t>
            </w:r>
            <w:r w:rsidRPr="00E65B34">
              <w:rPr>
                <w:i/>
                <w:iCs/>
                <w:lang w:val="sr-Cyrl-CS"/>
              </w:rPr>
              <w:t xml:space="preserve"> </w:t>
            </w:r>
            <w:r>
              <w:rPr>
                <w:i/>
                <w:iCs/>
                <w:lang w:val="sr-Cyrl-CS"/>
              </w:rPr>
              <w:t>хидроелектранама</w:t>
            </w:r>
          </w:p>
        </w:tc>
      </w:tr>
      <w:tr w:rsidR="00523480" w:rsidRPr="0043664D" w14:paraId="6EC87E2F" w14:textId="77777777" w:rsidTr="00095C2D">
        <w:tc>
          <w:tcPr>
            <w:tcW w:w="8730" w:type="dxa"/>
          </w:tcPr>
          <w:p w14:paraId="50A8977D" w14:textId="77777777" w:rsidR="00523480" w:rsidRPr="00AD4CEE" w:rsidRDefault="00523480" w:rsidP="00B84F03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val="sr-Cyrl-CS"/>
              </w:rPr>
            </w:pPr>
            <w:r w:rsidRPr="00E65B34">
              <w:rPr>
                <w:b/>
                <w:bCs/>
                <w:i/>
                <w:iCs/>
                <w:lang w:val="en-US"/>
              </w:rPr>
              <w:t xml:space="preserve">ТЕХНИЧКE ПРЕПОРУКА ЗЕП-А  </w:t>
            </w:r>
            <w:r>
              <w:rPr>
                <w:bCs/>
                <w:i/>
                <w:iCs/>
                <w:lang w:val="en-US"/>
              </w:rPr>
              <w:t xml:space="preserve">ТП-35 </w:t>
            </w:r>
            <w:proofErr w:type="spellStart"/>
            <w:r>
              <w:rPr>
                <w:bCs/>
                <w:i/>
                <w:iCs/>
                <w:lang w:val="en-US"/>
              </w:rPr>
              <w:t>Сигурносно</w:t>
            </w:r>
            <w:proofErr w:type="spellEnd"/>
            <w:r w:rsidRPr="00C6339C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lang w:val="en-US"/>
              </w:rPr>
              <w:t>напајање</w:t>
            </w:r>
            <w:proofErr w:type="spellEnd"/>
            <w:r w:rsidRPr="00C6339C"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  <w:lang w:val="en-US"/>
              </w:rPr>
              <w:t>у</w:t>
            </w:r>
            <w:r w:rsidRPr="00C6339C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lang w:val="en-US"/>
              </w:rPr>
              <w:t>термоелектранама</w:t>
            </w:r>
            <w:proofErr w:type="spellEnd"/>
          </w:p>
        </w:tc>
      </w:tr>
      <w:tr w:rsidR="00692C6B" w:rsidRPr="0043664D" w14:paraId="01FBB292" w14:textId="77777777" w:rsidTr="00095C2D">
        <w:tc>
          <w:tcPr>
            <w:tcW w:w="8730" w:type="dxa"/>
          </w:tcPr>
          <w:p w14:paraId="1C9DC0DF" w14:textId="77777777" w:rsidR="002E0260" w:rsidRDefault="002E0260" w:rsidP="002E0260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/>
                <w:iCs/>
                <w:lang w:val="sr-Cyrl-RS"/>
              </w:rPr>
            </w:pPr>
            <w:r w:rsidRPr="002E0260">
              <w:rPr>
                <w:b/>
                <w:bCs/>
                <w:i/>
                <w:iCs/>
                <w:lang w:val="en-US"/>
              </w:rPr>
              <w:t xml:space="preserve">ТЕХНИЧКE ПРЕПОРУКА ЗЕП-А  </w:t>
            </w:r>
            <w:r w:rsidRPr="002E0260">
              <w:rPr>
                <w:bCs/>
                <w:i/>
                <w:iCs/>
                <w:lang w:val="en-US"/>
              </w:rPr>
              <w:t>ТП-26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E0260">
              <w:rPr>
                <w:bCs/>
                <w:i/>
                <w:iCs/>
                <w:lang w:val="sr-Cyrl-RS"/>
              </w:rPr>
              <w:t>Изолациона уља за енергетске трансфо</w:t>
            </w:r>
            <w:r>
              <w:rPr>
                <w:bCs/>
                <w:i/>
                <w:iCs/>
                <w:lang w:val="sr-Cyrl-RS"/>
              </w:rPr>
              <w:t>р</w:t>
            </w:r>
            <w:r w:rsidRPr="002E0260">
              <w:rPr>
                <w:bCs/>
                <w:i/>
                <w:iCs/>
                <w:lang w:val="sr-Cyrl-RS"/>
              </w:rPr>
              <w:t>ма</w:t>
            </w:r>
            <w:r>
              <w:rPr>
                <w:bCs/>
                <w:i/>
                <w:iCs/>
                <w:lang w:val="sr-Cyrl-RS"/>
              </w:rPr>
              <w:t>-</w:t>
            </w:r>
          </w:p>
          <w:p w14:paraId="6AFCDEC9" w14:textId="77777777" w:rsidR="00692C6B" w:rsidRPr="002E0260" w:rsidRDefault="002E0260" w:rsidP="002E0260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/>
                <w:iCs/>
                <w:lang w:val="sr-Cyrl-RS"/>
              </w:rPr>
            </w:pPr>
            <w:r w:rsidRPr="002E0260">
              <w:rPr>
                <w:bCs/>
                <w:i/>
                <w:iCs/>
                <w:lang w:val="sr-Cyrl-RS"/>
              </w:rPr>
              <w:t>торе</w:t>
            </w:r>
          </w:p>
        </w:tc>
      </w:tr>
    </w:tbl>
    <w:p w14:paraId="61B6BE4B" w14:textId="77777777" w:rsidR="00CB6EE6" w:rsidRDefault="00CB6EE6" w:rsidP="0014579B">
      <w:pPr>
        <w:rPr>
          <w:sz w:val="4"/>
          <w:szCs w:val="4"/>
          <w:highlight w:val="yellow"/>
        </w:rPr>
      </w:pPr>
    </w:p>
    <w:p w14:paraId="735EE102" w14:textId="77777777" w:rsidR="00CB6EE6" w:rsidRPr="0043664D" w:rsidRDefault="00CB6EE6" w:rsidP="0014579B">
      <w:pPr>
        <w:rPr>
          <w:sz w:val="4"/>
          <w:szCs w:val="4"/>
          <w:highlight w:val="yellow"/>
        </w:rPr>
      </w:pPr>
    </w:p>
    <w:tbl>
      <w:tblPr>
        <w:tblW w:w="87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2"/>
        <w:gridCol w:w="2318"/>
      </w:tblGrid>
      <w:tr w:rsidR="00D61DBB" w:rsidRPr="009F5EBE" w14:paraId="3DFC6B1C" w14:textId="77777777" w:rsidTr="00CB6EE6">
        <w:trPr>
          <w:jc w:val="center"/>
        </w:trPr>
        <w:tc>
          <w:tcPr>
            <w:tcW w:w="8730" w:type="dxa"/>
            <w:gridSpan w:val="2"/>
            <w:shd w:val="clear" w:color="auto" w:fill="F3F3F3"/>
          </w:tcPr>
          <w:p w14:paraId="01C0013E" w14:textId="227BF55D" w:rsidR="00D61DBB" w:rsidRPr="009F5EBE" w:rsidRDefault="007F7D2B" w:rsidP="00637DC2">
            <w:pPr>
              <w:rPr>
                <w:iCs/>
                <w:sz w:val="12"/>
                <w:szCs w:val="12"/>
                <w:lang w:val="sr-Cyrl-CS"/>
              </w:rPr>
            </w:pPr>
            <w:r>
              <w:rPr>
                <w:b/>
                <w:bCs/>
                <w:iCs/>
                <w:sz w:val="24"/>
                <w:szCs w:val="24"/>
                <w:lang w:val="sr-Cyrl-CS"/>
              </w:rPr>
              <w:t>5</w:t>
            </w:r>
            <w:r w:rsidR="00B44E3B" w:rsidRPr="009F5EBE">
              <w:rPr>
                <w:b/>
                <w:bCs/>
                <w:iCs/>
                <w:sz w:val="24"/>
                <w:szCs w:val="24"/>
                <w:lang w:val="hr-HR"/>
              </w:rPr>
              <w:t xml:space="preserve">. </w:t>
            </w:r>
            <w:r w:rsidR="00B44E3B" w:rsidRPr="009F5EBE">
              <w:rPr>
                <w:b/>
                <w:bCs/>
                <w:iCs/>
              </w:rPr>
              <w:t>ИЗВЕШТАЈИ О ИСПИТИВАЊУ</w:t>
            </w:r>
            <w:r w:rsidR="00B44E3B" w:rsidRPr="009F5EBE">
              <w:rPr>
                <w:iCs/>
                <w:sz w:val="12"/>
                <w:szCs w:val="12"/>
                <w:lang w:val="hr-HR"/>
              </w:rPr>
              <w:t xml:space="preserve"> </w:t>
            </w:r>
          </w:p>
        </w:tc>
      </w:tr>
      <w:tr w:rsidR="00D61DBB" w:rsidRPr="009F5EBE" w14:paraId="7CBCD67D" w14:textId="77777777" w:rsidTr="00CB6EE6">
        <w:trPr>
          <w:trHeight w:hRule="exact" w:val="568"/>
          <w:jc w:val="center"/>
        </w:trPr>
        <w:tc>
          <w:tcPr>
            <w:tcW w:w="6412" w:type="dxa"/>
            <w:vAlign w:val="center"/>
          </w:tcPr>
          <w:p w14:paraId="17A5E4DF" w14:textId="77777777" w:rsidR="00D61DBB" w:rsidRPr="009F5EBE" w:rsidRDefault="00C755D5" w:rsidP="00B84F03">
            <w:pPr>
              <w:rPr>
                <w:lang w:val="sr-Cyrl-CS"/>
              </w:rPr>
            </w:pPr>
            <w:r w:rsidRPr="009F5EBE">
              <w:rPr>
                <w:lang w:val="sr-Cyrl-CS"/>
              </w:rPr>
              <w:t>Испитивање изолационог система</w:t>
            </w:r>
            <w:r w:rsidR="008B2C02">
              <w:rPr>
                <w:lang w:val="sr-Latn-RS"/>
              </w:rPr>
              <w:t xml:space="preserve"> </w:t>
            </w:r>
            <w:r w:rsidR="008B2C02">
              <w:rPr>
                <w:lang w:val="sr-Cyrl-RS"/>
              </w:rPr>
              <w:t>свих</w:t>
            </w:r>
            <w:r w:rsidRPr="009F5EBE">
              <w:rPr>
                <w:lang w:val="sr-Cyrl-CS"/>
              </w:rPr>
              <w:t xml:space="preserve">  </w:t>
            </w:r>
            <w:r w:rsidR="0083115E" w:rsidRPr="009F5EBE">
              <w:rPr>
                <w:lang w:val="sr-Cyrl-CS"/>
              </w:rPr>
              <w:t xml:space="preserve">генератора </w:t>
            </w:r>
            <w:r w:rsidR="00B84F03" w:rsidRPr="00EB254B">
              <w:rPr>
                <w:lang w:val="sr-Cyrl-CS"/>
              </w:rPr>
              <w:t>у року</w:t>
            </w:r>
          </w:p>
        </w:tc>
        <w:tc>
          <w:tcPr>
            <w:tcW w:w="2318" w:type="dxa"/>
          </w:tcPr>
          <w:p w14:paraId="524A055E" w14:textId="3CCA706F" w:rsidR="00D61DBB" w:rsidRPr="009F5EBE" w:rsidRDefault="00D61DBB" w:rsidP="001A5D99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="00BF41EF" w:rsidRPr="009F5EBE">
              <w:rPr>
                <w:rFonts w:eastAsia="TimesNewRomanPSMT"/>
                <w:lang w:val="sr-Cyrl-RS" w:eastAsia="en-US"/>
              </w:rPr>
              <w:t xml:space="preserve"> - </w:t>
            </w:r>
            <w:r w:rsidR="001A5D99">
              <w:rPr>
                <w:rFonts w:eastAsia="TimesNewRomanPSMT"/>
                <w:lang w:val="sr-Cyrl-RS" w:eastAsia="en-US"/>
              </w:rPr>
              <w:t>6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="00BF41EF"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="00BF41EF" w:rsidRPr="009F5EBE">
              <w:rPr>
                <w:rFonts w:eastAsia="TimesNewRomanPSMT"/>
                <w:lang w:val="sr-Cyrl-RS" w:eastAsia="en-US"/>
              </w:rPr>
              <w:t xml:space="preserve"> - 0</w:t>
            </w:r>
            <w:r w:rsidR="008B2C02">
              <w:rPr>
                <w:rFonts w:eastAsia="TimesNewRomanPSMT"/>
                <w:lang w:val="sr-Cyrl-RS" w:eastAsia="en-US"/>
              </w:rPr>
              <w:t xml:space="preserve"> </w:t>
            </w:r>
            <w:r w:rsidR="005D209C">
              <w:rPr>
                <w:rFonts w:eastAsia="TimesNewRomanPSMT"/>
                <w:lang w:val="sr-Latn-RS" w:eastAsia="en-US"/>
              </w:rPr>
              <w:t xml:space="preserve">   </w:t>
            </w:r>
            <w:r w:rsidR="008B2C02" w:rsidRPr="008B2C02">
              <w:rPr>
                <w:rFonts w:eastAsia="TimesNewRomanPSMT"/>
                <w:lang w:val="sr-Cyrl-RS" w:eastAsia="en-US"/>
              </w:rPr>
              <w:t>Делими</w:t>
            </w:r>
            <w:r w:rsidR="008B2C02">
              <w:rPr>
                <w:rFonts w:eastAsia="TimesNewRomanPSMT"/>
                <w:lang w:val="sr-Cyrl-RS" w:eastAsia="en-US"/>
              </w:rPr>
              <w:t>ч</w:t>
            </w:r>
            <w:r w:rsidR="008B2C02" w:rsidRPr="008B2C02">
              <w:rPr>
                <w:rFonts w:eastAsia="TimesNewRomanPSMT"/>
                <w:lang w:val="sr-Cyrl-RS" w:eastAsia="en-US"/>
              </w:rPr>
              <w:t xml:space="preserve">но </w:t>
            </w:r>
            <w:r w:rsidR="004D0C47">
              <w:rPr>
                <w:rFonts w:eastAsia="TimesNewRomanPSMT"/>
                <w:lang w:val="sr-Latn-RS" w:eastAsia="en-US"/>
              </w:rPr>
              <w:t xml:space="preserve"> </w:t>
            </w:r>
            <w:r w:rsidR="008B2C02" w:rsidRPr="008B2C02">
              <w:rPr>
                <w:lang w:val="sr-Cyrl-CS"/>
              </w:rPr>
              <w:sym w:font="Wingdings" w:char="F072"/>
            </w:r>
            <w:r w:rsidR="008B2C02">
              <w:rPr>
                <w:rFonts w:eastAsia="TimesNewRomanPSMT"/>
                <w:lang w:val="sr-Cyrl-RS" w:eastAsia="en-US"/>
              </w:rPr>
              <w:t xml:space="preserve"> - 2</w:t>
            </w:r>
          </w:p>
        </w:tc>
      </w:tr>
      <w:tr w:rsidR="00362EC9" w:rsidRPr="00493D2E" w14:paraId="5BBA72AE" w14:textId="77777777" w:rsidTr="004276E0">
        <w:trPr>
          <w:trHeight w:hRule="exact" w:val="696"/>
          <w:jc w:val="center"/>
        </w:trPr>
        <w:tc>
          <w:tcPr>
            <w:tcW w:w="6412" w:type="dxa"/>
            <w:vAlign w:val="center"/>
          </w:tcPr>
          <w:p w14:paraId="51928ED7" w14:textId="77777777" w:rsidR="00B92427" w:rsidRDefault="00B84F03" w:rsidP="00B84F03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>И</w:t>
            </w:r>
            <w:r w:rsidR="00B92427" w:rsidRPr="00493D2E">
              <w:rPr>
                <w:lang w:val="sr-Cyrl-CS"/>
              </w:rPr>
              <w:t>золацион</w:t>
            </w:r>
            <w:r w:rsidRPr="00493D2E">
              <w:rPr>
                <w:lang w:val="sr-Cyrl-CS"/>
              </w:rPr>
              <w:t xml:space="preserve">и систем свих </w:t>
            </w:r>
            <w:r w:rsidRPr="00EB254B">
              <w:rPr>
                <w:lang w:val="sr-Cyrl-CS"/>
              </w:rPr>
              <w:t>генератора у потпуности задовољава</w:t>
            </w:r>
          </w:p>
          <w:p w14:paraId="7E7EAE29" w14:textId="77777777" w:rsidR="004276E0" w:rsidRDefault="004276E0" w:rsidP="00B84F03">
            <w:pPr>
              <w:rPr>
                <w:lang w:val="sr-Cyrl-CS"/>
              </w:rPr>
            </w:pPr>
          </w:p>
          <w:p w14:paraId="737D7676" w14:textId="77777777" w:rsidR="004276E0" w:rsidRPr="00493D2E" w:rsidRDefault="004276E0" w:rsidP="00B84F03">
            <w:pPr>
              <w:rPr>
                <w:lang w:val="sr-Cyrl-CS"/>
              </w:rPr>
            </w:pPr>
          </w:p>
        </w:tc>
        <w:tc>
          <w:tcPr>
            <w:tcW w:w="2318" w:type="dxa"/>
          </w:tcPr>
          <w:p w14:paraId="71B05ACA" w14:textId="020D86BA" w:rsidR="00B92427" w:rsidRDefault="00B92427" w:rsidP="00540737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Да</w:t>
            </w:r>
            <w:r w:rsidRPr="00493D2E">
              <w:rPr>
                <w:lang w:val="sr-Cyrl-RS"/>
              </w:rPr>
              <w:t xml:space="preserve"> - </w:t>
            </w:r>
            <w:r w:rsidR="00540737" w:rsidRPr="00493D2E">
              <w:rPr>
                <w:lang w:val="sr-Cyrl-RS"/>
              </w:rPr>
              <w:t>8</w:t>
            </w:r>
            <w:r w:rsidRPr="00493D2E">
              <w:t xml:space="preserve"> </w:t>
            </w:r>
            <w:r w:rsidRPr="00493D2E">
              <w:rPr>
                <w:lang w:val="sr-Cyrl-RS"/>
              </w:rPr>
              <w:t xml:space="preserve">  </w:t>
            </w:r>
            <w:r w:rsidR="004D0C47">
              <w:rPr>
                <w:lang w:val="sr-Latn-RS"/>
              </w:rPr>
              <w:t xml:space="preserve"> </w:t>
            </w:r>
            <w:r w:rsidR="00EB254B">
              <w:rPr>
                <w:lang w:val="sr-Latn-R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Не</w:t>
            </w:r>
            <w:r w:rsidRPr="00493D2E">
              <w:rPr>
                <w:lang w:val="sr-Cyrl-RS"/>
              </w:rPr>
              <w:t xml:space="preserve"> </w:t>
            </w:r>
            <w:r w:rsidR="004276E0">
              <w:rPr>
                <w:lang w:val="sr-Cyrl-RS"/>
              </w:rPr>
              <w:t>–</w:t>
            </w:r>
            <w:r w:rsidRPr="00493D2E">
              <w:rPr>
                <w:lang w:val="sr-Cyrl-RS"/>
              </w:rPr>
              <w:t xml:space="preserve"> 0</w:t>
            </w:r>
          </w:p>
          <w:p w14:paraId="5BF63714" w14:textId="31BB6081" w:rsidR="004276E0" w:rsidRDefault="004276E0" w:rsidP="00540737">
            <w:pPr>
              <w:rPr>
                <w:lang w:val="sr-Cyrl-RS"/>
              </w:rPr>
            </w:pPr>
            <w:r w:rsidRPr="008B2C02">
              <w:rPr>
                <w:rFonts w:eastAsia="TimesNewRomanPSMT"/>
                <w:lang w:val="sr-Cyrl-RS" w:eastAsia="en-US"/>
              </w:rPr>
              <w:t>Делими</w:t>
            </w:r>
            <w:r>
              <w:rPr>
                <w:rFonts w:eastAsia="TimesNewRomanPSMT"/>
                <w:lang w:val="sr-Cyrl-RS" w:eastAsia="en-US"/>
              </w:rPr>
              <w:t>ч</w:t>
            </w:r>
            <w:r w:rsidRPr="008B2C02">
              <w:rPr>
                <w:rFonts w:eastAsia="TimesNewRomanPSMT"/>
                <w:lang w:val="sr-Cyrl-RS" w:eastAsia="en-US"/>
              </w:rPr>
              <w:t xml:space="preserve">но </w:t>
            </w:r>
            <w:r>
              <w:rPr>
                <w:rFonts w:eastAsia="TimesNewRomanPSMT"/>
                <w:lang w:val="sr-Latn-RS" w:eastAsia="en-US"/>
              </w:rPr>
              <w:t xml:space="preserve"> </w:t>
            </w:r>
            <w:r w:rsidRPr="008B2C02">
              <w:rPr>
                <w:lang w:val="sr-Cyrl-CS"/>
              </w:rPr>
              <w:sym w:font="Wingdings" w:char="F072"/>
            </w:r>
            <w:r>
              <w:rPr>
                <w:rFonts w:eastAsia="TimesNewRomanPSMT"/>
                <w:lang w:val="sr-Cyrl-RS" w:eastAsia="en-US"/>
              </w:rPr>
              <w:t xml:space="preserve"> - 4</w:t>
            </w:r>
          </w:p>
          <w:p w14:paraId="0FABEC3D" w14:textId="77777777" w:rsidR="004276E0" w:rsidRDefault="004276E0" w:rsidP="00540737">
            <w:pPr>
              <w:rPr>
                <w:lang w:val="sr-Cyrl-RS"/>
              </w:rPr>
            </w:pPr>
          </w:p>
          <w:p w14:paraId="2F369337" w14:textId="0FDB67F3" w:rsidR="004276E0" w:rsidRPr="00493D2E" w:rsidRDefault="004276E0" w:rsidP="00540737">
            <w:pPr>
              <w:rPr>
                <w:lang w:val="sr-Cyrl-CS"/>
              </w:rPr>
            </w:pPr>
          </w:p>
        </w:tc>
      </w:tr>
      <w:tr w:rsidR="00362EC9" w:rsidRPr="00493D2E" w14:paraId="20D2D9DB" w14:textId="77777777" w:rsidTr="00CB6EE6">
        <w:trPr>
          <w:trHeight w:hRule="exact" w:val="547"/>
          <w:jc w:val="center"/>
        </w:trPr>
        <w:tc>
          <w:tcPr>
            <w:tcW w:w="6412" w:type="dxa"/>
            <w:vAlign w:val="center"/>
          </w:tcPr>
          <w:p w14:paraId="5C994583" w14:textId="77777777" w:rsidR="00B92427" w:rsidRPr="00493D2E" w:rsidRDefault="00F74096" w:rsidP="000A17DC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Мерење вибрација на агрегатима </w:t>
            </w:r>
          </w:p>
        </w:tc>
        <w:tc>
          <w:tcPr>
            <w:tcW w:w="2318" w:type="dxa"/>
          </w:tcPr>
          <w:p w14:paraId="7F0C9591" w14:textId="113DD42E" w:rsidR="00B92427" w:rsidRPr="00493D2E" w:rsidRDefault="00B92427" w:rsidP="00F74096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Да</w:t>
            </w:r>
            <w:r w:rsidRPr="00493D2E">
              <w:rPr>
                <w:lang w:val="sr-Cyrl-RS"/>
              </w:rPr>
              <w:t xml:space="preserve"> - </w:t>
            </w:r>
            <w:r w:rsidR="00F74096" w:rsidRPr="00493D2E">
              <w:rPr>
                <w:lang w:val="sr-Cyrl-RS"/>
              </w:rPr>
              <w:t>2</w:t>
            </w:r>
            <w:r w:rsidRPr="00493D2E">
              <w:t xml:space="preserve"> </w:t>
            </w:r>
            <w:r w:rsidRPr="00493D2E">
              <w:rPr>
                <w:lang w:val="sr-Cyrl-RS"/>
              </w:rPr>
              <w:t xml:space="preserve"> </w:t>
            </w:r>
            <w:r w:rsidR="008B2C02" w:rsidRPr="00493D2E">
              <w:rPr>
                <w:lang w:val="sr-Cyrl-RS"/>
              </w:rPr>
              <w:t xml:space="preserve"> </w:t>
            </w:r>
            <w:r w:rsidR="004D0C47">
              <w:rPr>
                <w:lang w:val="sr-Latn-RS"/>
              </w:rPr>
              <w:t xml:space="preserve">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Не</w:t>
            </w:r>
            <w:r w:rsidRPr="00493D2E">
              <w:rPr>
                <w:lang w:val="sr-Cyrl-RS"/>
              </w:rPr>
              <w:t xml:space="preserve"> - 0</w:t>
            </w:r>
            <w:r w:rsidR="008B2C02" w:rsidRPr="00493D2E">
              <w:rPr>
                <w:rFonts w:eastAsia="TimesNewRomanPSMT"/>
                <w:lang w:val="sr-Cyrl-RS" w:eastAsia="en-US"/>
              </w:rPr>
              <w:t xml:space="preserve"> </w:t>
            </w:r>
            <w:r w:rsidR="005D209C">
              <w:rPr>
                <w:rFonts w:eastAsia="TimesNewRomanPSMT"/>
                <w:lang w:val="sr-Latn-RS" w:eastAsia="en-US"/>
              </w:rPr>
              <w:t xml:space="preserve">  </w:t>
            </w:r>
            <w:r w:rsidR="008B2C02" w:rsidRPr="00493D2E">
              <w:rPr>
                <w:lang w:val="sr-Cyrl-RS"/>
              </w:rPr>
              <w:t xml:space="preserve">Делимично </w:t>
            </w:r>
            <w:r w:rsidR="004D0C47">
              <w:rPr>
                <w:lang w:val="sr-Latn-RS"/>
              </w:rPr>
              <w:t xml:space="preserve">  </w:t>
            </w:r>
            <w:r w:rsidR="008B2C02" w:rsidRPr="00493D2E">
              <w:rPr>
                <w:lang w:val="sr-Cyrl-CS"/>
              </w:rPr>
              <w:sym w:font="Wingdings" w:char="F072"/>
            </w:r>
            <w:r w:rsidR="008B2C02" w:rsidRPr="00493D2E">
              <w:rPr>
                <w:lang w:val="sr-Cyrl-RS"/>
              </w:rPr>
              <w:t xml:space="preserve"> - 1</w:t>
            </w:r>
          </w:p>
        </w:tc>
      </w:tr>
      <w:tr w:rsidR="00362EC9" w:rsidRPr="00493D2E" w14:paraId="3FC60D0C" w14:textId="77777777" w:rsidTr="00CB6EE6">
        <w:trPr>
          <w:trHeight w:hRule="exact" w:val="577"/>
          <w:jc w:val="center"/>
        </w:trPr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149AA16E" w14:textId="77777777" w:rsidR="00B92427" w:rsidRPr="00493D2E" w:rsidRDefault="00F74096" w:rsidP="00F74096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Испитивање релејне заштите  </w:t>
            </w:r>
            <w:r w:rsidRPr="00EB254B">
              <w:rPr>
                <w:lang w:val="sr-Cyrl-CS"/>
              </w:rPr>
              <w:t>у року</w:t>
            </w:r>
            <w:r w:rsidRPr="00493D2E">
              <w:rPr>
                <w:lang w:val="sr-Cyrl-CS"/>
              </w:rPr>
              <w:t xml:space="preserve">  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0B2FB1D6" w14:textId="71F56ADA" w:rsidR="00B92427" w:rsidRPr="00493D2E" w:rsidRDefault="00B92427" w:rsidP="00F74096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Да</w:t>
            </w:r>
            <w:r w:rsidRPr="00493D2E">
              <w:rPr>
                <w:lang w:val="sr-Cyrl-RS"/>
              </w:rPr>
              <w:t xml:space="preserve"> - </w:t>
            </w:r>
            <w:r w:rsidR="00F74096" w:rsidRPr="00493D2E">
              <w:rPr>
                <w:lang w:val="sr-Cyrl-RS"/>
              </w:rPr>
              <w:t>4</w:t>
            </w:r>
            <w:r w:rsidRPr="00493D2E">
              <w:t xml:space="preserve"> </w:t>
            </w:r>
            <w:r w:rsidRPr="00493D2E">
              <w:rPr>
                <w:lang w:val="sr-Cyrl-RS"/>
              </w:rPr>
              <w:t xml:space="preserve"> </w:t>
            </w:r>
            <w:r w:rsidR="004D0C47">
              <w:rPr>
                <w:lang w:val="sr-Latn-RS"/>
              </w:rPr>
              <w:t xml:space="preserve"> </w:t>
            </w:r>
            <w:r w:rsidRPr="00493D2E">
              <w:rPr>
                <w:lang w:val="sr-Cyrl-RS"/>
              </w:rPr>
              <w:t xml:space="preserve">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Не</w:t>
            </w:r>
            <w:r w:rsidRPr="00493D2E">
              <w:rPr>
                <w:lang w:val="sr-Cyrl-RS"/>
              </w:rPr>
              <w:t xml:space="preserve"> - 0</w:t>
            </w:r>
            <w:r w:rsidR="008B2C02" w:rsidRPr="00493D2E">
              <w:rPr>
                <w:rFonts w:eastAsia="TimesNewRomanPSMT"/>
                <w:lang w:val="sr-Cyrl-RS" w:eastAsia="en-US"/>
              </w:rPr>
              <w:t xml:space="preserve"> </w:t>
            </w:r>
            <w:r w:rsidR="005D209C">
              <w:rPr>
                <w:rFonts w:eastAsia="TimesNewRomanPSMT"/>
                <w:lang w:val="sr-Latn-RS" w:eastAsia="en-US"/>
              </w:rPr>
              <w:t xml:space="preserve">  </w:t>
            </w:r>
            <w:r w:rsidR="008B2C02" w:rsidRPr="00493D2E">
              <w:rPr>
                <w:lang w:val="sr-Cyrl-RS"/>
              </w:rPr>
              <w:t xml:space="preserve">Делимично </w:t>
            </w:r>
            <w:r w:rsidR="004D0C47">
              <w:rPr>
                <w:lang w:val="sr-Latn-RS"/>
              </w:rPr>
              <w:t xml:space="preserve">  </w:t>
            </w:r>
            <w:r w:rsidR="008B2C02" w:rsidRPr="00493D2E">
              <w:rPr>
                <w:lang w:val="sr-Cyrl-CS"/>
              </w:rPr>
              <w:sym w:font="Wingdings" w:char="F072"/>
            </w:r>
            <w:r w:rsidR="008B2C02" w:rsidRPr="00493D2E">
              <w:rPr>
                <w:lang w:val="sr-Cyrl-RS"/>
              </w:rPr>
              <w:t xml:space="preserve"> - 2</w:t>
            </w:r>
          </w:p>
        </w:tc>
      </w:tr>
      <w:tr w:rsidR="00362EC9" w:rsidRPr="00493D2E" w14:paraId="13DDB8B5" w14:textId="77777777" w:rsidTr="00CB6EE6">
        <w:trPr>
          <w:trHeight w:hRule="exact" w:val="557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E77" w14:textId="1C5C16BA" w:rsidR="001B6784" w:rsidRDefault="00C916D0" w:rsidP="00B92427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>Релејна заштита  исправно функционише</w:t>
            </w:r>
          </w:p>
          <w:p w14:paraId="2B68957C" w14:textId="77777777" w:rsidR="001B6784" w:rsidRDefault="001B6784" w:rsidP="00B92427">
            <w:pPr>
              <w:rPr>
                <w:lang w:val="sr-Cyrl-CS"/>
              </w:rPr>
            </w:pPr>
          </w:p>
          <w:p w14:paraId="663B901C" w14:textId="77777777" w:rsidR="001B6784" w:rsidRDefault="001B6784" w:rsidP="00B92427">
            <w:pPr>
              <w:rPr>
                <w:lang w:val="sr-Cyrl-CS"/>
              </w:rPr>
            </w:pPr>
          </w:p>
          <w:p w14:paraId="2BEF68F1" w14:textId="57133C66" w:rsidR="001B6784" w:rsidRPr="00493D2E" w:rsidRDefault="001B6784" w:rsidP="00B92427">
            <w:pPr>
              <w:rPr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864" w14:textId="724079AD" w:rsidR="00B92427" w:rsidRPr="00493D2E" w:rsidRDefault="00B92427" w:rsidP="00F74096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Да</w:t>
            </w:r>
            <w:r w:rsidRPr="00493D2E">
              <w:rPr>
                <w:lang w:val="sr-Cyrl-RS"/>
              </w:rPr>
              <w:t xml:space="preserve"> - </w:t>
            </w:r>
            <w:r w:rsidR="00F74096" w:rsidRPr="00493D2E">
              <w:rPr>
                <w:lang w:val="sr-Cyrl-RS"/>
              </w:rPr>
              <w:t>5</w:t>
            </w:r>
            <w:r w:rsidRPr="00493D2E">
              <w:t xml:space="preserve"> </w:t>
            </w:r>
            <w:r w:rsidRPr="00493D2E">
              <w:rPr>
                <w:lang w:val="sr-Cyrl-RS"/>
              </w:rPr>
              <w:t xml:space="preserve">  </w:t>
            </w:r>
            <w:r w:rsidR="004D0C47">
              <w:rPr>
                <w:lang w:val="sr-Latn-RS"/>
              </w:rPr>
              <w:t xml:space="preserve">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Не</w:t>
            </w:r>
            <w:r w:rsidRPr="00493D2E">
              <w:rPr>
                <w:lang w:val="sr-Cyrl-RS"/>
              </w:rPr>
              <w:t xml:space="preserve"> - 0</w:t>
            </w:r>
            <w:r w:rsidR="008B2C02" w:rsidRPr="00493D2E">
              <w:rPr>
                <w:rFonts w:eastAsia="TimesNewRomanPSMT"/>
                <w:lang w:val="sr-Cyrl-RS" w:eastAsia="en-US"/>
              </w:rPr>
              <w:t xml:space="preserve"> </w:t>
            </w:r>
            <w:r w:rsidR="005D209C">
              <w:rPr>
                <w:rFonts w:eastAsia="TimesNewRomanPSMT"/>
                <w:lang w:val="sr-Latn-RS" w:eastAsia="en-US"/>
              </w:rPr>
              <w:t xml:space="preserve">  </w:t>
            </w:r>
            <w:r w:rsidR="008B2C02" w:rsidRPr="00493D2E">
              <w:rPr>
                <w:rFonts w:eastAsia="TimesNewRomanPSMT"/>
                <w:lang w:val="sr-Cyrl-RS" w:eastAsia="en-US"/>
              </w:rPr>
              <w:t xml:space="preserve">Делимично </w:t>
            </w:r>
            <w:r w:rsidR="004D0C47">
              <w:rPr>
                <w:rFonts w:eastAsia="TimesNewRomanPSMT"/>
                <w:lang w:val="sr-Latn-RS" w:eastAsia="en-US"/>
              </w:rPr>
              <w:t xml:space="preserve">  </w:t>
            </w:r>
            <w:r w:rsidR="008B2C02" w:rsidRPr="00493D2E">
              <w:rPr>
                <w:lang w:val="sr-Cyrl-CS"/>
              </w:rPr>
              <w:sym w:font="Wingdings" w:char="F072"/>
            </w:r>
            <w:r w:rsidR="008B2C02" w:rsidRPr="00493D2E">
              <w:rPr>
                <w:rFonts w:eastAsia="TimesNewRomanPSMT"/>
                <w:lang w:val="sr-Cyrl-RS" w:eastAsia="en-US"/>
              </w:rPr>
              <w:t xml:space="preserve"> - 2</w:t>
            </w:r>
          </w:p>
        </w:tc>
      </w:tr>
      <w:tr w:rsidR="00493D2E" w:rsidRPr="00493D2E" w14:paraId="0D95584F" w14:textId="77777777" w:rsidTr="00CB6EE6">
        <w:trPr>
          <w:trHeight w:hRule="exact" w:val="565"/>
          <w:jc w:val="center"/>
        </w:trPr>
        <w:tc>
          <w:tcPr>
            <w:tcW w:w="6412" w:type="dxa"/>
            <w:tcBorders>
              <w:top w:val="single" w:sz="4" w:space="0" w:color="auto"/>
            </w:tcBorders>
            <w:vAlign w:val="center"/>
          </w:tcPr>
          <w:p w14:paraId="3C03A9F5" w14:textId="77777777" w:rsidR="00F255F2" w:rsidRPr="00493D2E" w:rsidRDefault="00540737" w:rsidP="00F255F2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Испитивање система изолације </w:t>
            </w:r>
            <w:r w:rsidR="00A57120" w:rsidRPr="00493D2E">
              <w:rPr>
                <w:lang w:val="sr-Cyrl-CS"/>
              </w:rPr>
              <w:t xml:space="preserve">енергетских </w:t>
            </w:r>
            <w:r w:rsidRPr="00493D2E">
              <w:rPr>
                <w:lang w:val="sr-Cyrl-CS"/>
              </w:rPr>
              <w:t xml:space="preserve">трансформатора </w:t>
            </w:r>
            <w:r w:rsidRPr="00EB254B">
              <w:rPr>
                <w:lang w:val="sr-Cyrl-CS"/>
              </w:rPr>
              <w:t>у року</w:t>
            </w:r>
          </w:p>
          <w:p w14:paraId="739BEA4D" w14:textId="77777777" w:rsidR="00540737" w:rsidRPr="00493D2E" w:rsidRDefault="00540737" w:rsidP="00F255F2">
            <w:pPr>
              <w:rPr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3F78850F" w14:textId="356CA316" w:rsidR="00F255F2" w:rsidRPr="00493D2E" w:rsidRDefault="00F255F2" w:rsidP="00324608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Да</w:t>
            </w:r>
            <w:r w:rsidRPr="00493D2E">
              <w:rPr>
                <w:lang w:val="sr-Cyrl-RS"/>
              </w:rPr>
              <w:t xml:space="preserve"> - </w:t>
            </w:r>
            <w:r w:rsidR="008B2C02" w:rsidRPr="00493D2E">
              <w:rPr>
                <w:lang w:val="sr-Cyrl-RS"/>
              </w:rPr>
              <w:t>4</w:t>
            </w:r>
            <w:r w:rsidRPr="00493D2E">
              <w:t xml:space="preserve"> </w:t>
            </w:r>
            <w:r w:rsidRPr="00493D2E">
              <w:rPr>
                <w:lang w:val="sr-Cyrl-RS"/>
              </w:rPr>
              <w:t xml:space="preserve">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Не</w:t>
            </w:r>
            <w:r w:rsidRPr="00493D2E">
              <w:rPr>
                <w:lang w:val="sr-Cyrl-RS"/>
              </w:rPr>
              <w:t xml:space="preserve"> - 0</w:t>
            </w:r>
            <w:r w:rsidR="008B2C02" w:rsidRPr="00493D2E">
              <w:rPr>
                <w:rFonts w:eastAsia="TimesNewRomanPSMT"/>
                <w:lang w:val="sr-Cyrl-RS" w:eastAsia="en-US"/>
              </w:rPr>
              <w:t xml:space="preserve"> </w:t>
            </w:r>
            <w:r w:rsidR="005D209C">
              <w:rPr>
                <w:rFonts w:eastAsia="TimesNewRomanPSMT"/>
                <w:lang w:val="sr-Latn-RS" w:eastAsia="en-US"/>
              </w:rPr>
              <w:t xml:space="preserve">   </w:t>
            </w:r>
            <w:r w:rsidR="008B2C02" w:rsidRPr="00493D2E">
              <w:rPr>
                <w:lang w:val="sr-Cyrl-RS"/>
              </w:rPr>
              <w:t>Делимично</w:t>
            </w:r>
            <w:r w:rsidR="004D0C47">
              <w:rPr>
                <w:lang w:val="sr-Latn-RS"/>
              </w:rPr>
              <w:t xml:space="preserve"> </w:t>
            </w:r>
            <w:r w:rsidR="008B2C02" w:rsidRPr="00493D2E">
              <w:rPr>
                <w:lang w:val="sr-Cyrl-RS"/>
              </w:rPr>
              <w:t xml:space="preserve"> </w:t>
            </w:r>
            <w:r w:rsidR="008B2C02" w:rsidRPr="00493D2E">
              <w:rPr>
                <w:lang w:val="sr-Cyrl-CS"/>
              </w:rPr>
              <w:sym w:font="Wingdings" w:char="F072"/>
            </w:r>
            <w:r w:rsidR="008B2C02" w:rsidRPr="00493D2E">
              <w:rPr>
                <w:lang w:val="sr-Cyrl-RS"/>
              </w:rPr>
              <w:t xml:space="preserve"> - 2</w:t>
            </w:r>
          </w:p>
        </w:tc>
      </w:tr>
      <w:tr w:rsidR="00362EC9" w:rsidRPr="00493D2E" w14:paraId="5094EE61" w14:textId="77777777" w:rsidTr="00CB6EE6">
        <w:trPr>
          <w:trHeight w:hRule="exact" w:val="541"/>
          <w:jc w:val="center"/>
        </w:trPr>
        <w:tc>
          <w:tcPr>
            <w:tcW w:w="6412" w:type="dxa"/>
            <w:vAlign w:val="center"/>
          </w:tcPr>
          <w:p w14:paraId="35698998" w14:textId="77777777" w:rsidR="00F255F2" w:rsidRPr="00493D2E" w:rsidRDefault="00540737" w:rsidP="00A57120">
            <w:pPr>
              <w:jc w:val="left"/>
              <w:rPr>
                <w:lang w:val="sr-Cyrl-CS"/>
              </w:rPr>
            </w:pPr>
            <w:r w:rsidRPr="00493D2E">
              <w:rPr>
                <w:lang w:val="sr-Cyrl-CS"/>
              </w:rPr>
              <w:lastRenderedPageBreak/>
              <w:t xml:space="preserve">Резултати испитивања изолационих система енергетских трансформатора </w:t>
            </w:r>
            <w:r w:rsidRPr="00EB254B">
              <w:rPr>
                <w:lang w:val="sr-Cyrl-CS"/>
              </w:rPr>
              <w:t>у потпуности задовољавају</w:t>
            </w:r>
            <w:r w:rsidRPr="00493D2E">
              <w:rPr>
                <w:lang w:val="sr-Cyrl-CS"/>
              </w:rPr>
              <w:t xml:space="preserve">  </w:t>
            </w:r>
          </w:p>
        </w:tc>
        <w:tc>
          <w:tcPr>
            <w:tcW w:w="2318" w:type="dxa"/>
          </w:tcPr>
          <w:p w14:paraId="2CD05D38" w14:textId="4DF15641" w:rsidR="00F255F2" w:rsidRPr="00493D2E" w:rsidRDefault="00F255F2" w:rsidP="00324608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Да</w:t>
            </w:r>
            <w:r w:rsidRPr="00493D2E">
              <w:rPr>
                <w:lang w:val="sr-Cyrl-RS"/>
              </w:rPr>
              <w:t xml:space="preserve"> - </w:t>
            </w:r>
            <w:r w:rsidR="00324608" w:rsidRPr="00493D2E">
              <w:rPr>
                <w:lang w:val="sr-Cyrl-RS"/>
              </w:rPr>
              <w:t>4</w:t>
            </w:r>
            <w:r w:rsidRPr="00493D2E">
              <w:t xml:space="preserve"> </w:t>
            </w:r>
            <w:r w:rsidRPr="00493D2E">
              <w:rPr>
                <w:lang w:val="sr-Cyrl-RS"/>
              </w:rPr>
              <w:t xml:space="preserve">  </w:t>
            </w:r>
            <w:r w:rsidR="00EB254B">
              <w:rPr>
                <w:lang w:val="sr-Latn-R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Не</w:t>
            </w:r>
            <w:r w:rsidRPr="00493D2E">
              <w:rPr>
                <w:lang w:val="sr-Cyrl-RS"/>
              </w:rPr>
              <w:t xml:space="preserve"> - 0</w:t>
            </w:r>
            <w:r w:rsidR="00CD7FDB">
              <w:t xml:space="preserve"> </w:t>
            </w:r>
            <w:r w:rsidR="004D0C47" w:rsidRPr="00493D2E">
              <w:rPr>
                <w:lang w:val="sr-Cyrl-RS"/>
              </w:rPr>
              <w:t xml:space="preserve">Делимично </w:t>
            </w:r>
            <w:r w:rsidR="004D0C47">
              <w:rPr>
                <w:lang w:val="sr-Latn-RS"/>
              </w:rPr>
              <w:t xml:space="preserve">  </w:t>
            </w:r>
            <w:r w:rsidR="004D0C47" w:rsidRPr="00493D2E">
              <w:rPr>
                <w:lang w:val="sr-Cyrl-CS"/>
              </w:rPr>
              <w:sym w:font="Wingdings" w:char="F072"/>
            </w:r>
            <w:r w:rsidR="004D0C47" w:rsidRPr="00493D2E">
              <w:rPr>
                <w:lang w:val="sr-Cyrl-RS"/>
              </w:rPr>
              <w:t xml:space="preserve"> - 1</w:t>
            </w:r>
          </w:p>
        </w:tc>
      </w:tr>
      <w:tr w:rsidR="00362EC9" w:rsidRPr="00493D2E" w14:paraId="3266191E" w14:textId="77777777" w:rsidTr="00CB6EE6">
        <w:trPr>
          <w:trHeight w:hRule="exact" w:val="613"/>
          <w:jc w:val="center"/>
        </w:trPr>
        <w:tc>
          <w:tcPr>
            <w:tcW w:w="6412" w:type="dxa"/>
          </w:tcPr>
          <w:p w14:paraId="33525DAC" w14:textId="77777777" w:rsidR="00F255F2" w:rsidRPr="00493D2E" w:rsidRDefault="001A5D99" w:rsidP="00F255F2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Испитивање физичких, хемијских и електричних карактеристика трансформаторског уља </w:t>
            </w:r>
            <w:r w:rsidRPr="00493D2E">
              <w:rPr>
                <w:b/>
                <w:lang w:val="sr-Cyrl-CS"/>
              </w:rPr>
              <w:t xml:space="preserve">у </w:t>
            </w:r>
            <w:r w:rsidRPr="00EB254B">
              <w:rPr>
                <w:lang w:val="sr-Cyrl-CS"/>
              </w:rPr>
              <w:t>року</w:t>
            </w:r>
          </w:p>
        </w:tc>
        <w:tc>
          <w:tcPr>
            <w:tcW w:w="2318" w:type="dxa"/>
          </w:tcPr>
          <w:p w14:paraId="79E07143" w14:textId="539B2D20" w:rsidR="00F255F2" w:rsidRPr="00493D2E" w:rsidRDefault="00F255F2" w:rsidP="00324608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324608" w:rsidRPr="00493D2E">
              <w:rPr>
                <w:rFonts w:eastAsia="TimesNewRomanPSMT"/>
                <w:lang w:val="sr-Cyrl-RS" w:eastAsia="en-US"/>
              </w:rPr>
              <w:t>2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4D0C47">
              <w:rPr>
                <w:rFonts w:eastAsia="TimesNewRomanPSMT"/>
                <w:lang w:val="sr-Latn-RS" w:eastAsia="en-US"/>
              </w:rPr>
              <w:t xml:space="preserve">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  <w:r w:rsidR="00F733B0" w:rsidRPr="00493D2E">
              <w:rPr>
                <w:lang w:val="sr-Cyrl-RS"/>
              </w:rPr>
              <w:t xml:space="preserve"> Делимично</w:t>
            </w:r>
            <w:r w:rsidR="004D0C47">
              <w:rPr>
                <w:lang w:val="sr-Latn-RS"/>
              </w:rPr>
              <w:t xml:space="preserve"> </w:t>
            </w:r>
            <w:r w:rsidR="00F733B0" w:rsidRPr="00493D2E">
              <w:rPr>
                <w:lang w:val="sr-Cyrl-RS"/>
              </w:rPr>
              <w:t xml:space="preserve"> </w:t>
            </w:r>
            <w:r w:rsidR="004D0C47">
              <w:rPr>
                <w:lang w:val="sr-Latn-RS"/>
              </w:rPr>
              <w:t xml:space="preserve"> </w:t>
            </w:r>
            <w:r w:rsidR="00F733B0" w:rsidRPr="00493D2E">
              <w:rPr>
                <w:lang w:val="sr-Cyrl-CS"/>
              </w:rPr>
              <w:sym w:font="Wingdings" w:char="F072"/>
            </w:r>
            <w:r w:rsidR="00F733B0" w:rsidRPr="00493D2E">
              <w:rPr>
                <w:lang w:val="sr-Cyrl-RS"/>
              </w:rPr>
              <w:t xml:space="preserve"> - 1</w:t>
            </w:r>
          </w:p>
        </w:tc>
      </w:tr>
      <w:tr w:rsidR="00362EC9" w:rsidRPr="00493D2E" w14:paraId="4563DD93" w14:textId="77777777" w:rsidTr="00CB6EE6">
        <w:trPr>
          <w:trHeight w:hRule="exact" w:val="557"/>
          <w:jc w:val="center"/>
        </w:trPr>
        <w:tc>
          <w:tcPr>
            <w:tcW w:w="6412" w:type="dxa"/>
          </w:tcPr>
          <w:p w14:paraId="11DE5E75" w14:textId="77777777" w:rsidR="00F255F2" w:rsidRPr="00493D2E" w:rsidRDefault="001A5D99" w:rsidP="001A5D99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>Резултати и</w:t>
            </w:r>
            <w:r w:rsidR="00F255F2" w:rsidRPr="00493D2E">
              <w:rPr>
                <w:lang w:val="sr-Cyrl-CS"/>
              </w:rPr>
              <w:t>спитивањ</w:t>
            </w:r>
            <w:r w:rsidRPr="00493D2E">
              <w:rPr>
                <w:lang w:val="sr-Cyrl-CS"/>
              </w:rPr>
              <w:t>а</w:t>
            </w:r>
            <w:r w:rsidR="00F255F2" w:rsidRPr="00493D2E">
              <w:rPr>
                <w:lang w:val="sr-Cyrl-CS"/>
              </w:rPr>
              <w:t xml:space="preserve"> </w:t>
            </w:r>
            <w:r w:rsidRPr="00493D2E">
              <w:rPr>
                <w:lang w:val="sr-Cyrl-CS"/>
              </w:rPr>
              <w:t>ФХЕ</w:t>
            </w:r>
            <w:r w:rsidR="00F255F2" w:rsidRPr="00493D2E">
              <w:rPr>
                <w:lang w:val="sr-Cyrl-CS"/>
              </w:rPr>
              <w:t xml:space="preserve"> карактеристика трансформаторског уља у</w:t>
            </w:r>
            <w:r w:rsidRPr="00493D2E">
              <w:rPr>
                <w:lang w:val="sr-Cyrl-CS"/>
              </w:rPr>
              <w:t xml:space="preserve"> </w:t>
            </w:r>
            <w:r w:rsidRPr="00EB254B">
              <w:rPr>
                <w:lang w:val="sr-Cyrl-CS"/>
              </w:rPr>
              <w:t>потпуности задовољавају</w:t>
            </w:r>
            <w:r w:rsidRPr="00493D2E">
              <w:rPr>
                <w:lang w:val="sr-Cyrl-CS"/>
              </w:rPr>
              <w:t xml:space="preserve"> </w:t>
            </w:r>
          </w:p>
        </w:tc>
        <w:tc>
          <w:tcPr>
            <w:tcW w:w="2318" w:type="dxa"/>
          </w:tcPr>
          <w:p w14:paraId="1ADA57B8" w14:textId="35F4DC95" w:rsidR="00F255F2" w:rsidRPr="00493D2E" w:rsidRDefault="00F255F2" w:rsidP="001A5D99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1A5D99" w:rsidRPr="00493D2E">
              <w:rPr>
                <w:rFonts w:eastAsia="TimesNewRomanPSMT"/>
                <w:lang w:val="sr-Cyrl-RS" w:eastAsia="en-US"/>
              </w:rPr>
              <w:t>3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  <w:r w:rsidR="00CD7FDB" w:rsidRPr="00CD7FDB">
              <w:rPr>
                <w:lang w:val="sr-Cyrl-RS"/>
              </w:rPr>
              <w:t xml:space="preserve"> </w:t>
            </w:r>
            <w:r w:rsidR="00CD7FDB" w:rsidRPr="00CD7FDB">
              <w:rPr>
                <w:rFonts w:eastAsia="TimesNewRomanPSMT"/>
                <w:lang w:val="sr-Cyrl-RS" w:eastAsia="en-US"/>
              </w:rPr>
              <w:t xml:space="preserve">Делимично </w:t>
            </w:r>
            <w:r w:rsidR="004D0C47">
              <w:rPr>
                <w:rFonts w:eastAsia="TimesNewRomanPSMT"/>
                <w:lang w:val="sr-Latn-RS" w:eastAsia="en-US"/>
              </w:rPr>
              <w:t xml:space="preserve">  </w:t>
            </w:r>
            <w:r w:rsidR="00CD7FDB" w:rsidRPr="00CD7FDB">
              <w:rPr>
                <w:rFonts w:eastAsia="TimesNewRomanPSMT"/>
                <w:lang w:val="sr-Cyrl-CS" w:eastAsia="en-US"/>
              </w:rPr>
              <w:sym w:font="Wingdings" w:char="F072"/>
            </w:r>
            <w:r w:rsidR="00CD7FDB" w:rsidRPr="00CD7FDB">
              <w:rPr>
                <w:rFonts w:eastAsia="TimesNewRomanPSMT"/>
                <w:lang w:val="sr-Cyrl-RS" w:eastAsia="en-US"/>
              </w:rPr>
              <w:t xml:space="preserve"> - 1</w:t>
            </w:r>
          </w:p>
        </w:tc>
      </w:tr>
      <w:tr w:rsidR="00362EC9" w:rsidRPr="00493D2E" w14:paraId="77332187" w14:textId="77777777" w:rsidTr="00CB6EE6">
        <w:trPr>
          <w:trHeight w:hRule="exact" w:val="572"/>
          <w:jc w:val="center"/>
        </w:trPr>
        <w:tc>
          <w:tcPr>
            <w:tcW w:w="6412" w:type="dxa"/>
            <w:vAlign w:val="center"/>
          </w:tcPr>
          <w:p w14:paraId="2E5D3032" w14:textId="77777777" w:rsidR="00F255F2" w:rsidRPr="00493D2E" w:rsidRDefault="00F255F2" w:rsidP="00F255F2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Гаснохроматографска анализа трансформаторског уља </w:t>
            </w:r>
            <w:r w:rsidRPr="00EB254B">
              <w:rPr>
                <w:lang w:val="sr-Cyrl-CS"/>
              </w:rPr>
              <w:t>у року</w:t>
            </w:r>
          </w:p>
        </w:tc>
        <w:tc>
          <w:tcPr>
            <w:tcW w:w="2318" w:type="dxa"/>
          </w:tcPr>
          <w:p w14:paraId="480EB499" w14:textId="2430FE1A" w:rsidR="00F255F2" w:rsidRPr="00493D2E" w:rsidRDefault="00F255F2" w:rsidP="00F255F2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- 2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4D0C47">
              <w:rPr>
                <w:rFonts w:eastAsia="TimesNewRomanPSMT"/>
                <w:lang w:val="sr-Latn-RS" w:eastAsia="en-US"/>
              </w:rPr>
              <w:t xml:space="preserve">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  <w:r w:rsidR="008B2C02" w:rsidRPr="00493D2E">
              <w:rPr>
                <w:rFonts w:eastAsia="TimesNewRomanPSMT"/>
                <w:lang w:val="sr-Cyrl-RS" w:eastAsia="en-US"/>
              </w:rPr>
              <w:t xml:space="preserve"> </w:t>
            </w:r>
            <w:r w:rsidR="005D209C">
              <w:rPr>
                <w:rFonts w:eastAsia="TimesNewRomanPSMT"/>
                <w:lang w:val="sr-Latn-RS" w:eastAsia="en-US"/>
              </w:rPr>
              <w:t xml:space="preserve">  </w:t>
            </w:r>
            <w:r w:rsidR="008B2C02" w:rsidRPr="00493D2E">
              <w:rPr>
                <w:rFonts w:eastAsia="TimesNewRomanPSMT"/>
                <w:lang w:val="sr-Cyrl-RS" w:eastAsia="en-US"/>
              </w:rPr>
              <w:t xml:space="preserve">Делимично </w:t>
            </w:r>
            <w:r w:rsidR="004D0C47">
              <w:rPr>
                <w:rFonts w:eastAsia="TimesNewRomanPSMT"/>
                <w:lang w:val="sr-Latn-RS" w:eastAsia="en-US"/>
              </w:rPr>
              <w:t xml:space="preserve">  </w:t>
            </w:r>
            <w:r w:rsidR="008B2C02" w:rsidRPr="00493D2E">
              <w:rPr>
                <w:rFonts w:eastAsia="TimesNewRomanPSMT"/>
                <w:lang w:val="sr-Cyrl-CS" w:eastAsia="en-US"/>
              </w:rPr>
              <w:sym w:font="Wingdings" w:char="F072"/>
            </w:r>
            <w:r w:rsidR="008B2C02" w:rsidRPr="00493D2E">
              <w:rPr>
                <w:rFonts w:eastAsia="TimesNewRomanPSMT"/>
                <w:lang w:val="sr-Cyrl-RS" w:eastAsia="en-US"/>
              </w:rPr>
              <w:t xml:space="preserve"> - 1</w:t>
            </w:r>
          </w:p>
        </w:tc>
      </w:tr>
      <w:tr w:rsidR="00362EC9" w:rsidRPr="00493D2E" w14:paraId="4AC9D9C3" w14:textId="77777777" w:rsidTr="00CB6EE6">
        <w:trPr>
          <w:trHeight w:hRule="exact" w:val="550"/>
          <w:jc w:val="center"/>
        </w:trPr>
        <w:tc>
          <w:tcPr>
            <w:tcW w:w="6412" w:type="dxa"/>
            <w:vAlign w:val="center"/>
          </w:tcPr>
          <w:p w14:paraId="7F9A30F9" w14:textId="77777777" w:rsidR="00F255F2" w:rsidRPr="00493D2E" w:rsidRDefault="00F255F2" w:rsidP="00A57120">
            <w:pPr>
              <w:rPr>
                <w:lang w:val="sr-Latn-RS"/>
              </w:rPr>
            </w:pPr>
            <w:r w:rsidRPr="00493D2E">
              <w:rPr>
                <w:lang w:val="sr-Cyrl-CS"/>
              </w:rPr>
              <w:t xml:space="preserve">Резултати Гаснохроматографске анализа трансформаторског уља </w:t>
            </w:r>
            <w:r w:rsidR="00A57120" w:rsidRPr="00493D2E">
              <w:rPr>
                <w:b/>
                <w:lang w:val="sr-Cyrl-CS"/>
              </w:rPr>
              <w:t xml:space="preserve">у </w:t>
            </w:r>
            <w:r w:rsidR="00A57120" w:rsidRPr="00EB254B">
              <w:rPr>
                <w:lang w:val="sr-Cyrl-CS"/>
              </w:rPr>
              <w:t>потпуности задовољавају</w:t>
            </w:r>
          </w:p>
        </w:tc>
        <w:tc>
          <w:tcPr>
            <w:tcW w:w="2318" w:type="dxa"/>
          </w:tcPr>
          <w:p w14:paraId="5955C740" w14:textId="308B99A7" w:rsidR="00F255F2" w:rsidRPr="00493D2E" w:rsidRDefault="00F255F2" w:rsidP="00CD7FDB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CD7FDB">
              <w:rPr>
                <w:rFonts w:eastAsia="TimesNewRomanPSMT"/>
                <w:lang w:val="sr-Cyrl-RS" w:eastAsia="en-US"/>
              </w:rPr>
              <w:t>4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  <w:r w:rsidR="00CD7FDB">
              <w:t xml:space="preserve"> </w:t>
            </w:r>
            <w:r w:rsidR="004D0C47" w:rsidRPr="00CD7FDB">
              <w:rPr>
                <w:rFonts w:eastAsia="TimesNewRomanPSMT"/>
                <w:lang w:val="sr-Cyrl-RS" w:eastAsia="en-US"/>
              </w:rPr>
              <w:t xml:space="preserve">Делимично </w:t>
            </w:r>
            <w:r w:rsidR="004D0C47">
              <w:rPr>
                <w:rFonts w:eastAsia="TimesNewRomanPSMT"/>
                <w:lang w:val="sr-Latn-RS" w:eastAsia="en-US"/>
              </w:rPr>
              <w:t xml:space="preserve">  </w:t>
            </w:r>
            <w:r w:rsidR="004D0C47" w:rsidRPr="00CD7FDB">
              <w:rPr>
                <w:rFonts w:eastAsia="TimesNewRomanPSMT"/>
                <w:lang w:val="sr-Cyrl-CS" w:eastAsia="en-US"/>
              </w:rPr>
              <w:sym w:font="Wingdings" w:char="F072"/>
            </w:r>
            <w:r w:rsidR="004D0C47" w:rsidRPr="00CD7FDB">
              <w:rPr>
                <w:rFonts w:eastAsia="TimesNewRomanPSMT"/>
                <w:lang w:val="sr-Cyrl-RS" w:eastAsia="en-US"/>
              </w:rPr>
              <w:t xml:space="preserve"> - 1</w:t>
            </w:r>
          </w:p>
        </w:tc>
      </w:tr>
      <w:tr w:rsidR="00493D2E" w:rsidRPr="00493D2E" w14:paraId="526553A8" w14:textId="77777777" w:rsidTr="00CB6EE6">
        <w:trPr>
          <w:trHeight w:hRule="exact" w:val="373"/>
          <w:jc w:val="center"/>
        </w:trPr>
        <w:tc>
          <w:tcPr>
            <w:tcW w:w="6412" w:type="dxa"/>
            <w:vAlign w:val="center"/>
          </w:tcPr>
          <w:p w14:paraId="50E14499" w14:textId="77777777" w:rsidR="00F255F2" w:rsidRPr="00493D2E" w:rsidRDefault="00F255F2" w:rsidP="00677E60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Испитивање система уземљења  </w:t>
            </w:r>
            <w:r w:rsidRPr="00EB254B">
              <w:rPr>
                <w:lang w:val="sr-Cyrl-CS"/>
              </w:rPr>
              <w:t>у року</w:t>
            </w:r>
          </w:p>
        </w:tc>
        <w:tc>
          <w:tcPr>
            <w:tcW w:w="2318" w:type="dxa"/>
          </w:tcPr>
          <w:p w14:paraId="6D11793F" w14:textId="69F821D0" w:rsidR="00F255F2" w:rsidRPr="00493D2E" w:rsidRDefault="004E7B68" w:rsidP="00677E60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Да</w:t>
            </w:r>
            <w:r w:rsidRPr="00493D2E">
              <w:rPr>
                <w:lang w:val="sr-Cyrl-RS"/>
              </w:rPr>
              <w:t xml:space="preserve"> - </w:t>
            </w:r>
            <w:r w:rsidR="003D4149">
              <w:rPr>
                <w:lang w:val="sr-Cyrl-RS"/>
              </w:rPr>
              <w:t>3</w:t>
            </w:r>
            <w:r w:rsidRPr="00493D2E">
              <w:t xml:space="preserve"> </w:t>
            </w:r>
            <w:r w:rsidRPr="00493D2E">
              <w:rPr>
                <w:lang w:val="sr-Cyrl-RS"/>
              </w:rPr>
              <w:t xml:space="preserve"> </w:t>
            </w:r>
            <w:r w:rsidR="00EB254B">
              <w:rPr>
                <w:lang w:val="sr-Latn-RS"/>
              </w:rPr>
              <w:t xml:space="preserve">   </w:t>
            </w:r>
            <w:r w:rsidR="004D0C47">
              <w:rPr>
                <w:lang w:val="sr-Latn-RS"/>
              </w:rPr>
              <w:t xml:space="preserve">  </w:t>
            </w:r>
            <w:r w:rsidRPr="00493D2E">
              <w:rPr>
                <w:lang w:val="sr-Cyrl-RS"/>
              </w:rPr>
              <w:t xml:space="preserve">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t xml:space="preserve"> </w:t>
            </w:r>
            <w:r w:rsidR="004D0C47">
              <w:t xml:space="preserve"> </w:t>
            </w:r>
            <w:r w:rsidRPr="00493D2E">
              <w:t>Не</w:t>
            </w:r>
            <w:r w:rsidRPr="00493D2E">
              <w:rPr>
                <w:lang w:val="sr-Cyrl-RS"/>
              </w:rPr>
              <w:t xml:space="preserve"> - 0</w:t>
            </w:r>
          </w:p>
        </w:tc>
      </w:tr>
      <w:tr w:rsidR="00362EC9" w:rsidRPr="00493D2E" w14:paraId="25D08A10" w14:textId="77777777" w:rsidTr="00CB6EE6">
        <w:trPr>
          <w:trHeight w:hRule="exact" w:val="813"/>
          <w:jc w:val="center"/>
        </w:trPr>
        <w:tc>
          <w:tcPr>
            <w:tcW w:w="6412" w:type="dxa"/>
            <w:vAlign w:val="center"/>
          </w:tcPr>
          <w:p w14:paraId="144731EB" w14:textId="77777777" w:rsidR="00F255F2" w:rsidRPr="00493D2E" w:rsidRDefault="00F255F2" w:rsidP="00F255F2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t xml:space="preserve"> Систем уземљења </w:t>
            </w:r>
            <w:r w:rsidR="00677E60" w:rsidRPr="00493D2E">
              <w:rPr>
                <w:lang w:val="sr-Cyrl-CS"/>
              </w:rPr>
              <w:t xml:space="preserve">у </w:t>
            </w:r>
            <w:r w:rsidR="00677E60" w:rsidRPr="00493D2E">
              <w:rPr>
                <w:b/>
                <w:lang w:val="sr-Cyrl-CS"/>
              </w:rPr>
              <w:t xml:space="preserve">потпуности </w:t>
            </w:r>
            <w:r w:rsidRPr="00493D2E">
              <w:rPr>
                <w:b/>
                <w:lang w:val="sr-Cyrl-CS"/>
              </w:rPr>
              <w:t xml:space="preserve">задовољава </w:t>
            </w:r>
            <w:r w:rsidRPr="00493D2E">
              <w:rPr>
                <w:lang w:val="sr-Cyrl-CS"/>
              </w:rPr>
              <w:t>захтеве Правилника о техничким нормативима за уземљење постројења називног напона изнад 1000</w:t>
            </w:r>
            <w:r w:rsidRPr="00493D2E">
              <w:rPr>
                <w:lang w:val="sr-Latn-RS"/>
              </w:rPr>
              <w:t>V</w:t>
            </w:r>
            <w:r w:rsidRPr="00493D2E">
              <w:rPr>
                <w:lang w:val="sr-Cyrl-CS"/>
              </w:rPr>
              <w:t xml:space="preserve">, </w:t>
            </w:r>
            <w:r w:rsidRPr="00493D2E">
              <w:rPr>
                <w:lang w:val="sr-Cyrl-RS"/>
              </w:rPr>
              <w:t>Сл.лист СРЈ, бр.61/95</w:t>
            </w:r>
          </w:p>
        </w:tc>
        <w:tc>
          <w:tcPr>
            <w:tcW w:w="2318" w:type="dxa"/>
          </w:tcPr>
          <w:p w14:paraId="4F01ABA3" w14:textId="6F3616C8" w:rsidR="00F255F2" w:rsidRDefault="00F255F2" w:rsidP="00F36223">
            <w:pPr>
              <w:rPr>
                <w:rFonts w:eastAsia="TimesNewRomanPSMT"/>
                <w:lang w:val="sr-Cyrl-RS" w:eastAsia="en-U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F36223" w:rsidRPr="00493D2E">
              <w:rPr>
                <w:rFonts w:eastAsia="TimesNewRomanPSMT"/>
                <w:lang w:val="en-US" w:eastAsia="en-US"/>
              </w:rPr>
              <w:t>5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="004D0C47">
              <w:rPr>
                <w:rFonts w:eastAsia="TimesNewRomanPSMT"/>
                <w:lang w:val="sr-Latn-RS" w:eastAsia="en-US"/>
              </w:rPr>
              <w:t xml:space="preserve">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</w:t>
            </w:r>
            <w:r w:rsidR="0071628C">
              <w:rPr>
                <w:rFonts w:eastAsia="TimesNewRomanPSMT"/>
                <w:lang w:val="sr-Cyrl-RS" w:eastAsia="en-US"/>
              </w:rPr>
              <w:t>–</w:t>
            </w:r>
            <w:r w:rsidRPr="00493D2E">
              <w:rPr>
                <w:rFonts w:eastAsia="TimesNewRomanPSMT"/>
                <w:lang w:val="sr-Cyrl-RS" w:eastAsia="en-US"/>
              </w:rPr>
              <w:t xml:space="preserve"> 0</w:t>
            </w:r>
          </w:p>
          <w:p w14:paraId="0A52CEB4" w14:textId="0914D7EB" w:rsidR="0071628C" w:rsidRPr="00493D2E" w:rsidRDefault="0071628C" w:rsidP="00F36223">
            <w:pPr>
              <w:rPr>
                <w:highlight w:val="yellow"/>
                <w:lang w:val="sr-Cyrl-RS"/>
              </w:rPr>
            </w:pPr>
            <w:r w:rsidRPr="00493D2E">
              <w:rPr>
                <w:rFonts w:eastAsia="TimesNewRomanPSMT"/>
                <w:lang w:val="sr-Cyrl-RS" w:eastAsia="en-US"/>
              </w:rPr>
              <w:t xml:space="preserve">Делимично </w:t>
            </w:r>
            <w:r w:rsidR="004D0C47">
              <w:rPr>
                <w:rFonts w:eastAsia="TimesNewRomanPSMT"/>
                <w:lang w:val="sr-Latn-RS" w:eastAsia="en-US"/>
              </w:rPr>
              <w:t xml:space="preserve">  </w:t>
            </w:r>
            <w:r w:rsidRPr="00493D2E">
              <w:rPr>
                <w:rFonts w:eastAsia="TimesNewRomanPSMT"/>
                <w:lang w:val="sr-Cyrl-CS" w:eastAsia="en-US"/>
              </w:rPr>
              <w:sym w:font="Wingdings" w:char="F072"/>
            </w:r>
            <w:r>
              <w:rPr>
                <w:rFonts w:eastAsia="TimesNewRomanPSMT"/>
                <w:lang w:val="sr-Cyrl-RS" w:eastAsia="en-US"/>
              </w:rPr>
              <w:t xml:space="preserve"> - 2</w:t>
            </w:r>
          </w:p>
        </w:tc>
      </w:tr>
      <w:tr w:rsidR="00362EC9" w:rsidRPr="00493D2E" w14:paraId="7B154D66" w14:textId="77777777" w:rsidTr="00CB6EE6">
        <w:trPr>
          <w:trHeight w:hRule="exact" w:val="271"/>
          <w:jc w:val="center"/>
        </w:trPr>
        <w:tc>
          <w:tcPr>
            <w:tcW w:w="6412" w:type="dxa"/>
            <w:vAlign w:val="center"/>
          </w:tcPr>
          <w:p w14:paraId="4C4D43E8" w14:textId="77777777" w:rsidR="00F255F2" w:rsidRPr="00493D2E" w:rsidRDefault="00F255F2" w:rsidP="00677E60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Испитивање  система громобранске заштите </w:t>
            </w:r>
            <w:r w:rsidRPr="00EB254B">
              <w:rPr>
                <w:lang w:val="sr-Cyrl-CS"/>
              </w:rPr>
              <w:t>у року</w:t>
            </w:r>
          </w:p>
        </w:tc>
        <w:tc>
          <w:tcPr>
            <w:tcW w:w="2318" w:type="dxa"/>
          </w:tcPr>
          <w:p w14:paraId="4B32E8AF" w14:textId="437A89B5" w:rsidR="00F255F2" w:rsidRPr="00493D2E" w:rsidRDefault="00F255F2" w:rsidP="00677E60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3D4149">
              <w:rPr>
                <w:rFonts w:eastAsia="TimesNewRomanPSMT"/>
                <w:lang w:val="sr-Cyrl-RS" w:eastAsia="en-US"/>
              </w:rPr>
              <w:t>2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</w:t>
            </w:r>
            <w:r w:rsidR="0071628C">
              <w:rPr>
                <w:rFonts w:eastAsia="TimesNewRomanPSMT"/>
                <w:lang w:val="sr-Cyrl-RS" w:eastAsia="en-US"/>
              </w:rPr>
              <w:t>–</w:t>
            </w:r>
            <w:r w:rsidRPr="00493D2E">
              <w:rPr>
                <w:rFonts w:eastAsia="TimesNewRomanPSMT"/>
                <w:lang w:val="sr-Cyrl-RS" w:eastAsia="en-US"/>
              </w:rPr>
              <w:t xml:space="preserve"> 0</w:t>
            </w:r>
          </w:p>
        </w:tc>
      </w:tr>
      <w:tr w:rsidR="00362EC9" w:rsidRPr="00493D2E" w14:paraId="54A51EB3" w14:textId="77777777" w:rsidTr="00CB6EE6">
        <w:trPr>
          <w:trHeight w:hRule="exact" w:val="766"/>
          <w:jc w:val="center"/>
        </w:trPr>
        <w:tc>
          <w:tcPr>
            <w:tcW w:w="6412" w:type="dxa"/>
            <w:vAlign w:val="center"/>
          </w:tcPr>
          <w:p w14:paraId="7B473B5C" w14:textId="77777777" w:rsidR="00F255F2" w:rsidRPr="00493D2E" w:rsidRDefault="00F255F2" w:rsidP="00F255F2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Система громобранске заштите </w:t>
            </w:r>
            <w:r w:rsidR="00677E60" w:rsidRPr="00493D2E">
              <w:rPr>
                <w:b/>
                <w:lang w:val="sr-Cyrl-CS"/>
              </w:rPr>
              <w:t xml:space="preserve">у потпуности </w:t>
            </w:r>
            <w:r w:rsidRPr="00493D2E">
              <w:rPr>
                <w:b/>
                <w:lang w:val="sr-Cyrl-CS"/>
              </w:rPr>
              <w:t>задовољава</w:t>
            </w:r>
            <w:r w:rsidRPr="00493D2E">
              <w:rPr>
                <w:lang w:val="sr-Cyrl-CS"/>
              </w:rPr>
              <w:t xml:space="preserve"> захтеве Правилника о техничким прописима о громобранима, Сл.лист.СФРЈ бр. 13/68</w:t>
            </w:r>
          </w:p>
        </w:tc>
        <w:tc>
          <w:tcPr>
            <w:tcW w:w="2318" w:type="dxa"/>
          </w:tcPr>
          <w:p w14:paraId="76BD3B9E" w14:textId="267B3870" w:rsidR="0071628C" w:rsidRDefault="00F255F2" w:rsidP="00677E60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677E60" w:rsidRPr="00493D2E">
              <w:rPr>
                <w:rFonts w:eastAsia="TimesNewRomanPSMT"/>
                <w:lang w:val="sr-Cyrl-RS" w:eastAsia="en-US"/>
              </w:rPr>
              <w:t>3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</w:p>
          <w:p w14:paraId="6030E864" w14:textId="2DFCC72B" w:rsidR="00F255F2" w:rsidRPr="0071628C" w:rsidRDefault="0071628C" w:rsidP="0071628C">
            <w:pPr>
              <w:rPr>
                <w:lang w:val="sr-Cyrl-RS"/>
              </w:rPr>
            </w:pPr>
            <w:r w:rsidRPr="00493D2E">
              <w:rPr>
                <w:rFonts w:eastAsia="TimesNewRomanPSMT"/>
                <w:lang w:val="sr-Cyrl-RS" w:eastAsia="en-US"/>
              </w:rPr>
              <w:t xml:space="preserve">Делимично </w:t>
            </w:r>
            <w:r w:rsidRPr="00493D2E">
              <w:rPr>
                <w:rFonts w:eastAsia="TimesNewRomanPSMT"/>
                <w:lang w:val="sr-Cyrl-CS" w:eastAsia="en-US"/>
              </w:rPr>
              <w:sym w:font="Wingdings" w:char="F072"/>
            </w:r>
            <w:r w:rsidRPr="00493D2E">
              <w:rPr>
                <w:rFonts w:eastAsia="TimesNewRomanPSMT"/>
                <w:lang w:val="sr-Cyrl-RS" w:eastAsia="en-US"/>
              </w:rPr>
              <w:t xml:space="preserve"> - 1</w:t>
            </w:r>
          </w:p>
        </w:tc>
      </w:tr>
      <w:tr w:rsidR="00362EC9" w:rsidRPr="00493D2E" w14:paraId="114C4A2E" w14:textId="77777777" w:rsidTr="00CB6EE6">
        <w:trPr>
          <w:trHeight w:hRule="exact" w:val="381"/>
          <w:jc w:val="center"/>
        </w:trPr>
        <w:tc>
          <w:tcPr>
            <w:tcW w:w="6412" w:type="dxa"/>
            <w:vAlign w:val="center"/>
          </w:tcPr>
          <w:p w14:paraId="5D978E12" w14:textId="77777777" w:rsidR="00F255F2" w:rsidRPr="00493D2E" w:rsidRDefault="00F255F2" w:rsidP="00677E60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Термовизијска </w:t>
            </w:r>
            <w:r w:rsidRPr="00EB254B">
              <w:rPr>
                <w:lang w:val="sr-Cyrl-CS"/>
              </w:rPr>
              <w:t>контрола  у року</w:t>
            </w:r>
          </w:p>
        </w:tc>
        <w:tc>
          <w:tcPr>
            <w:tcW w:w="2318" w:type="dxa"/>
          </w:tcPr>
          <w:p w14:paraId="1A32289A" w14:textId="77777777" w:rsidR="00F255F2" w:rsidRPr="00493D2E" w:rsidRDefault="00F255F2" w:rsidP="00677E60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677E60" w:rsidRPr="00493D2E">
              <w:rPr>
                <w:rFonts w:eastAsia="TimesNewRomanPSMT"/>
                <w:lang w:val="sr-Cyrl-RS" w:eastAsia="en-US"/>
              </w:rPr>
              <w:t>3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62EC9" w:rsidRPr="00493D2E" w14:paraId="671AB630" w14:textId="77777777" w:rsidTr="00CB6EE6">
        <w:trPr>
          <w:trHeight w:hRule="exact" w:val="298"/>
          <w:jc w:val="center"/>
        </w:trPr>
        <w:tc>
          <w:tcPr>
            <w:tcW w:w="6412" w:type="dxa"/>
            <w:vAlign w:val="center"/>
          </w:tcPr>
          <w:p w14:paraId="36C67CF6" w14:textId="77777777" w:rsidR="00F255F2" w:rsidRPr="00493D2E" w:rsidRDefault="00F255F2" w:rsidP="00F255F2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>Контролом</w:t>
            </w:r>
            <w:r w:rsidR="002E0260" w:rsidRPr="00493D2E">
              <w:rPr>
                <w:lang w:val="sr-Cyrl-CS"/>
              </w:rPr>
              <w:t xml:space="preserve"> нису</w:t>
            </w:r>
            <w:r w:rsidRPr="00493D2E">
              <w:rPr>
                <w:lang w:val="sr-Cyrl-CS"/>
              </w:rPr>
              <w:t xml:space="preserve"> утврђена топла места</w:t>
            </w:r>
            <w:r w:rsidR="00EB254B">
              <w:rPr>
                <w:lang w:val="sr-Latn-RS"/>
              </w:rPr>
              <w:t xml:space="preserve"> </w:t>
            </w:r>
            <w:r w:rsidR="00F733B0" w:rsidRPr="00493D2E">
              <w:rPr>
                <w:lang w:val="sr-Cyrl-CS"/>
              </w:rPr>
              <w:t>( топла места отклоњена)</w:t>
            </w:r>
          </w:p>
        </w:tc>
        <w:tc>
          <w:tcPr>
            <w:tcW w:w="2318" w:type="dxa"/>
          </w:tcPr>
          <w:p w14:paraId="77B4B052" w14:textId="631619DA" w:rsidR="00F255F2" w:rsidRDefault="00F255F2" w:rsidP="00677E60">
            <w:pPr>
              <w:rPr>
                <w:rFonts w:eastAsia="TimesNewRomanPSMT"/>
                <w:lang w:val="sr-Cyrl-RS" w:eastAsia="en-U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="002E0260"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677E60" w:rsidRPr="00493D2E">
              <w:rPr>
                <w:rFonts w:eastAsia="TimesNewRomanPSMT"/>
                <w:lang w:val="sr-Cyrl-RS" w:eastAsia="en-US"/>
              </w:rPr>
              <w:t>3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="002E0260" w:rsidRPr="00493D2E">
              <w:rPr>
                <w:rFonts w:eastAsia="TimesNewRomanPSMT"/>
                <w:lang w:val="sr-Cyrl-RS" w:eastAsia="en-US"/>
              </w:rPr>
              <w:t xml:space="preserve"> </w:t>
            </w:r>
            <w:r w:rsidR="004D0C47">
              <w:rPr>
                <w:rFonts w:eastAsia="TimesNewRomanPSMT"/>
                <w:lang w:val="sr-Cyrl-RS" w:eastAsia="en-US"/>
              </w:rPr>
              <w:t>-</w:t>
            </w:r>
            <w:r w:rsidR="002E0260" w:rsidRPr="00493D2E">
              <w:rPr>
                <w:rFonts w:eastAsia="TimesNewRomanPSMT"/>
                <w:lang w:val="sr-Cyrl-RS" w:eastAsia="en-US"/>
              </w:rPr>
              <w:t xml:space="preserve"> 0</w:t>
            </w:r>
          </w:p>
          <w:p w14:paraId="69DD3A83" w14:textId="77777777" w:rsidR="00362EC9" w:rsidRPr="00493D2E" w:rsidRDefault="00362EC9" w:rsidP="00677E60">
            <w:pPr>
              <w:rPr>
                <w:lang w:val="sr-Cyrl-RS"/>
              </w:rPr>
            </w:pPr>
          </w:p>
        </w:tc>
      </w:tr>
      <w:tr w:rsidR="00362EC9" w:rsidRPr="00493D2E" w14:paraId="54045D0D" w14:textId="77777777" w:rsidTr="00CB6EE6">
        <w:trPr>
          <w:trHeight w:hRule="exact" w:val="271"/>
          <w:jc w:val="center"/>
        </w:trPr>
        <w:tc>
          <w:tcPr>
            <w:tcW w:w="6412" w:type="dxa"/>
            <w:vAlign w:val="center"/>
          </w:tcPr>
          <w:p w14:paraId="06CC4049" w14:textId="77777777" w:rsidR="00F255F2" w:rsidRPr="00493D2E" w:rsidRDefault="00F255F2" w:rsidP="00F255F2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Месечна контрола акумулаторских батерија </w:t>
            </w:r>
          </w:p>
        </w:tc>
        <w:tc>
          <w:tcPr>
            <w:tcW w:w="2318" w:type="dxa"/>
          </w:tcPr>
          <w:p w14:paraId="64CAD2C3" w14:textId="77777777" w:rsidR="00F255F2" w:rsidRPr="00493D2E" w:rsidRDefault="00F255F2" w:rsidP="00677E60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677E60" w:rsidRPr="00493D2E">
              <w:rPr>
                <w:rFonts w:eastAsia="TimesNewRomanPSMT"/>
                <w:lang w:val="sr-Cyrl-RS" w:eastAsia="en-US"/>
              </w:rPr>
              <w:t>1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62EC9" w:rsidRPr="00493D2E" w14:paraId="7E928C02" w14:textId="77777777" w:rsidTr="00CB6EE6">
        <w:trPr>
          <w:trHeight w:hRule="exact" w:val="271"/>
          <w:jc w:val="center"/>
        </w:trPr>
        <w:tc>
          <w:tcPr>
            <w:tcW w:w="6412" w:type="dxa"/>
            <w:vAlign w:val="center"/>
          </w:tcPr>
          <w:p w14:paraId="4672B03C" w14:textId="77777777" w:rsidR="00F255F2" w:rsidRPr="00493D2E" w:rsidRDefault="00F255F2" w:rsidP="00F255F2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Испитивање капацитета акумулаторских батерија </w:t>
            </w:r>
          </w:p>
        </w:tc>
        <w:tc>
          <w:tcPr>
            <w:tcW w:w="2318" w:type="dxa"/>
          </w:tcPr>
          <w:p w14:paraId="38DFD8F2" w14:textId="77777777" w:rsidR="00F255F2" w:rsidRPr="00493D2E" w:rsidRDefault="00F255F2" w:rsidP="00677E60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677E60" w:rsidRPr="00493D2E">
              <w:rPr>
                <w:rFonts w:eastAsia="TimesNewRomanPSMT"/>
                <w:lang w:val="sr-Cyrl-RS" w:eastAsia="en-US"/>
              </w:rPr>
              <w:t>3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62EC9" w:rsidRPr="00493D2E" w14:paraId="215B3603" w14:textId="77777777" w:rsidTr="00CB6EE6">
        <w:trPr>
          <w:trHeight w:hRule="exact" w:val="271"/>
          <w:jc w:val="center"/>
        </w:trPr>
        <w:tc>
          <w:tcPr>
            <w:tcW w:w="6412" w:type="dxa"/>
            <w:vAlign w:val="center"/>
          </w:tcPr>
          <w:p w14:paraId="57122F99" w14:textId="77777777" w:rsidR="00F255F2" w:rsidRPr="00493D2E" w:rsidRDefault="00F255F2" w:rsidP="00F255F2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Контрола исправљача и инвертора </w:t>
            </w:r>
          </w:p>
        </w:tc>
        <w:tc>
          <w:tcPr>
            <w:tcW w:w="2318" w:type="dxa"/>
          </w:tcPr>
          <w:p w14:paraId="6FB8D89F" w14:textId="77777777" w:rsidR="00F255F2" w:rsidRPr="00493D2E" w:rsidRDefault="00F255F2" w:rsidP="00F255F2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- 2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62EC9" w:rsidRPr="00493D2E" w14:paraId="1718B7CC" w14:textId="77777777" w:rsidTr="00CB6EE6">
        <w:trPr>
          <w:trHeight w:hRule="exact" w:val="271"/>
          <w:jc w:val="center"/>
        </w:trPr>
        <w:tc>
          <w:tcPr>
            <w:tcW w:w="6412" w:type="dxa"/>
            <w:vAlign w:val="center"/>
          </w:tcPr>
          <w:p w14:paraId="4333DA72" w14:textId="77777777" w:rsidR="00F255F2" w:rsidRPr="00493D2E" w:rsidRDefault="00F255F2" w:rsidP="00F255F2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>Сервис дизел агрегата</w:t>
            </w:r>
          </w:p>
        </w:tc>
        <w:tc>
          <w:tcPr>
            <w:tcW w:w="2318" w:type="dxa"/>
          </w:tcPr>
          <w:p w14:paraId="37501A96" w14:textId="77777777" w:rsidR="00F255F2" w:rsidRPr="00493D2E" w:rsidRDefault="00F255F2" w:rsidP="00AC265E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AC265E" w:rsidRPr="00493D2E">
              <w:rPr>
                <w:rFonts w:eastAsia="TimesNewRomanPSMT"/>
                <w:lang w:val="en-US" w:eastAsia="en-US"/>
              </w:rPr>
              <w:t>2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62EC9" w:rsidRPr="00493D2E" w14:paraId="18D5BBED" w14:textId="77777777" w:rsidTr="00CB6EE6">
        <w:trPr>
          <w:trHeight w:hRule="exact" w:val="427"/>
          <w:jc w:val="center"/>
        </w:trPr>
        <w:tc>
          <w:tcPr>
            <w:tcW w:w="6412" w:type="dxa"/>
            <w:vAlign w:val="center"/>
          </w:tcPr>
          <w:p w14:paraId="2A4FD5A4" w14:textId="77777777" w:rsidR="00F255F2" w:rsidRPr="00493D2E" w:rsidRDefault="00F255F2" w:rsidP="00F255F2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Редовна проба дизел агрегата </w:t>
            </w:r>
          </w:p>
        </w:tc>
        <w:tc>
          <w:tcPr>
            <w:tcW w:w="2318" w:type="dxa"/>
          </w:tcPr>
          <w:p w14:paraId="53C3C7D3" w14:textId="77777777" w:rsidR="00F255F2" w:rsidRPr="00493D2E" w:rsidRDefault="00F255F2" w:rsidP="00AC265E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AC265E" w:rsidRPr="00493D2E">
              <w:rPr>
                <w:rFonts w:eastAsia="TimesNewRomanPSMT"/>
                <w:lang w:val="en-US" w:eastAsia="en-US"/>
              </w:rPr>
              <w:t>2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rFonts w:eastAsia="TimesNewRomanPSMT"/>
                <w:lang w:val="sr-Cyrl-RS" w:eastAsia="en-US"/>
              </w:rPr>
              <w:t xml:space="preserve">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62EC9" w:rsidRPr="00493D2E" w14:paraId="0ED2D896" w14:textId="77777777" w:rsidTr="00CB6EE6">
        <w:trPr>
          <w:trHeight w:hRule="exact" w:val="550"/>
          <w:jc w:val="center"/>
        </w:trPr>
        <w:tc>
          <w:tcPr>
            <w:tcW w:w="6412" w:type="dxa"/>
            <w:vAlign w:val="center"/>
          </w:tcPr>
          <w:p w14:paraId="5A973782" w14:textId="77777777" w:rsidR="00F255F2" w:rsidRPr="00493D2E" w:rsidRDefault="00F255F2" w:rsidP="00677E60">
            <w:pPr>
              <w:rPr>
                <w:lang w:val="sr-Cyrl-CS"/>
              </w:rPr>
            </w:pPr>
            <w:r w:rsidRPr="00493D2E">
              <w:rPr>
                <w:lang w:val="sr-Cyrl-CS"/>
              </w:rPr>
              <w:t xml:space="preserve">Испитивања  заштитне и изолационе опреме обавља се у року и </w:t>
            </w:r>
            <w:r w:rsidR="00677E60" w:rsidRPr="00493D2E">
              <w:rPr>
                <w:lang w:val="sr-Cyrl-CS"/>
              </w:rPr>
              <w:t xml:space="preserve">сва опрема у </w:t>
            </w:r>
            <w:r w:rsidRPr="00493D2E">
              <w:rPr>
                <w:lang w:val="sr-Cyrl-CS"/>
              </w:rPr>
              <w:t xml:space="preserve">исправном стању. </w:t>
            </w:r>
          </w:p>
        </w:tc>
        <w:tc>
          <w:tcPr>
            <w:tcW w:w="2318" w:type="dxa"/>
          </w:tcPr>
          <w:p w14:paraId="763949D8" w14:textId="77777777" w:rsidR="00F255F2" w:rsidRPr="00493D2E" w:rsidRDefault="00F255F2" w:rsidP="00F36223">
            <w:pPr>
              <w:rPr>
                <w:lang w:val="sr-Cyrl-RS"/>
              </w:rPr>
            </w:pP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Да</w:t>
            </w:r>
            <w:r w:rsidRPr="00493D2E">
              <w:rPr>
                <w:rFonts w:eastAsia="TimesNewRomanPSMT"/>
                <w:lang w:val="sr-Cyrl-RS" w:eastAsia="en-US"/>
              </w:rPr>
              <w:t xml:space="preserve"> - </w:t>
            </w:r>
            <w:r w:rsidR="00F36223" w:rsidRPr="00493D2E">
              <w:rPr>
                <w:rFonts w:eastAsia="TimesNewRomanPSMT"/>
                <w:lang w:val="en-US" w:eastAsia="en-US"/>
              </w:rPr>
              <w:t>3</w:t>
            </w:r>
            <w:r w:rsidRPr="00493D2E">
              <w:rPr>
                <w:rFonts w:eastAsia="TimesNewRomanPSMT"/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  </w:t>
            </w:r>
            <w:r w:rsidRPr="00493D2E">
              <w:rPr>
                <w:lang w:val="sr-Cyrl-CS"/>
              </w:rPr>
              <w:sym w:font="Wingdings" w:char="F072"/>
            </w:r>
            <w:r w:rsidRPr="00493D2E">
              <w:rPr>
                <w:lang w:eastAsia="en-US"/>
              </w:rPr>
              <w:t xml:space="preserve"> </w:t>
            </w:r>
            <w:r w:rsidRPr="00493D2E">
              <w:rPr>
                <w:rFonts w:eastAsia="TimesNewRomanPSMT"/>
                <w:lang w:eastAsia="en-US"/>
              </w:rPr>
              <w:t>Не</w:t>
            </w:r>
            <w:r w:rsidRPr="00493D2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14:paraId="2420F2FA" w14:textId="77777777" w:rsidR="001C08FF" w:rsidRPr="009F5EBE" w:rsidRDefault="001C08FF" w:rsidP="00912C5E">
      <w:pPr>
        <w:rPr>
          <w:b/>
          <w:bCs/>
          <w:sz w:val="4"/>
          <w:szCs w:val="4"/>
        </w:rPr>
      </w:pPr>
    </w:p>
    <w:p w14:paraId="1F1619D8" w14:textId="77777777" w:rsidR="004354DE" w:rsidRPr="009F5EBE" w:rsidRDefault="004354DE" w:rsidP="0014579B">
      <w:pPr>
        <w:ind w:firstLine="360"/>
        <w:rPr>
          <w:b/>
          <w:bCs/>
          <w:sz w:val="4"/>
          <w:szCs w:val="4"/>
        </w:rPr>
      </w:pPr>
    </w:p>
    <w:tbl>
      <w:tblPr>
        <w:tblW w:w="88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3"/>
        <w:gridCol w:w="2218"/>
      </w:tblGrid>
      <w:tr w:rsidR="00D61DBB" w:rsidRPr="009F5EBE" w14:paraId="0C353475" w14:textId="77777777" w:rsidTr="00912C5E">
        <w:trPr>
          <w:jc w:val="center"/>
        </w:trPr>
        <w:tc>
          <w:tcPr>
            <w:tcW w:w="8841" w:type="dxa"/>
            <w:gridSpan w:val="2"/>
            <w:shd w:val="clear" w:color="auto" w:fill="F3F3F3"/>
          </w:tcPr>
          <w:p w14:paraId="2DEA2FB6" w14:textId="41AE32E2" w:rsidR="00D61DBB" w:rsidRPr="009F5EBE" w:rsidRDefault="00256EA9" w:rsidP="00637DC2">
            <w:pPr>
              <w:rPr>
                <w:iCs/>
                <w:lang w:val="sr-Cyrl-CS"/>
              </w:rPr>
            </w:pPr>
            <w:r>
              <w:rPr>
                <w:b/>
                <w:bCs/>
                <w:iCs/>
              </w:rPr>
              <w:t>6</w:t>
            </w:r>
            <w:r w:rsidR="004354DE" w:rsidRPr="009F5EBE">
              <w:rPr>
                <w:b/>
                <w:bCs/>
                <w:iCs/>
                <w:lang w:val="hr-HR"/>
              </w:rPr>
              <w:t xml:space="preserve">. </w:t>
            </w:r>
            <w:r w:rsidR="004354DE" w:rsidRPr="009F5EBE">
              <w:rPr>
                <w:b/>
                <w:bCs/>
                <w:iCs/>
              </w:rPr>
              <w:t>РЕМОНТИ И РЕВИЗИЈЕ</w:t>
            </w:r>
          </w:p>
        </w:tc>
      </w:tr>
      <w:tr w:rsidR="001C3335" w:rsidRPr="009F5EBE" w14:paraId="60EBE684" w14:textId="77777777" w:rsidTr="00912C5E">
        <w:trPr>
          <w:trHeight w:hRule="exact" w:val="343"/>
          <w:jc w:val="center"/>
        </w:trPr>
        <w:tc>
          <w:tcPr>
            <w:tcW w:w="6623" w:type="dxa"/>
            <w:vAlign w:val="center"/>
          </w:tcPr>
          <w:p w14:paraId="702A3016" w14:textId="77777777" w:rsidR="001C3335" w:rsidRPr="009F5EBE" w:rsidRDefault="003811E4" w:rsidP="003811E4">
            <w:pPr>
              <w:rPr>
                <w:lang w:val="sr-Cyrl-CS"/>
              </w:rPr>
            </w:pPr>
            <w:r w:rsidRPr="009F5EBE">
              <w:rPr>
                <w:lang w:val="sr-Cyrl-CS"/>
              </w:rPr>
              <w:t>Дати на увид и</w:t>
            </w:r>
            <w:r w:rsidR="001C3335" w:rsidRPr="009F5EBE">
              <w:rPr>
                <w:lang w:val="sr-Cyrl-CS"/>
              </w:rPr>
              <w:t xml:space="preserve">звештаји о извршеним </w:t>
            </w:r>
            <w:r w:rsidRPr="009F5EBE">
              <w:rPr>
                <w:lang w:val="sr-Cyrl-CS"/>
              </w:rPr>
              <w:t xml:space="preserve">планираним </w:t>
            </w:r>
            <w:r w:rsidR="001C3335" w:rsidRPr="009F5EBE">
              <w:rPr>
                <w:lang w:val="sr-Cyrl-CS"/>
              </w:rPr>
              <w:t xml:space="preserve"> ревизијама</w:t>
            </w:r>
          </w:p>
        </w:tc>
        <w:tc>
          <w:tcPr>
            <w:tcW w:w="2218" w:type="dxa"/>
          </w:tcPr>
          <w:p w14:paraId="1D83B60E" w14:textId="2033AC9E" w:rsidR="001C3335" w:rsidRPr="009F5EBE" w:rsidRDefault="001C3335" w:rsidP="001C3335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Pr="009F5EBE">
              <w:rPr>
                <w:rFonts w:eastAsia="TimesNewRomanPSMT"/>
                <w:lang w:val="sr-Cyrl-RS" w:eastAsia="en-US"/>
              </w:rPr>
              <w:t xml:space="preserve"> - 2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</w:t>
            </w:r>
            <w:r w:rsidR="004D0C47">
              <w:rPr>
                <w:rFonts w:eastAsia="TimesNewRomanPSMT"/>
                <w:lang w:val="sr-Latn-RS" w:eastAsia="en-US"/>
              </w:rPr>
              <w:t xml:space="preserve"> </w:t>
            </w:r>
            <w:r w:rsidR="00EB254B">
              <w:rPr>
                <w:rFonts w:eastAsia="TimesNewRomanPSMT"/>
                <w:lang w:val="sr-Latn-RS" w:eastAsia="en-US"/>
              </w:rPr>
              <w:t xml:space="preserve"> </w:t>
            </w:r>
            <w:r w:rsidRPr="009F5EBE">
              <w:rPr>
                <w:lang w:val="sr-Cyrl-CS"/>
              </w:rPr>
              <w:sym w:font="Wingdings" w:char="F072"/>
            </w:r>
            <w:r w:rsidR="004D0C47">
              <w:rPr>
                <w:lang w:val="sr-Latn-RS"/>
              </w:rPr>
              <w:t xml:space="preserve"> </w:t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Pr="009F5EB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811E4" w:rsidRPr="009F5EBE" w14:paraId="6CA06576" w14:textId="77777777" w:rsidTr="0071628C">
        <w:trPr>
          <w:trHeight w:hRule="exact" w:val="615"/>
          <w:jc w:val="center"/>
        </w:trPr>
        <w:tc>
          <w:tcPr>
            <w:tcW w:w="6623" w:type="dxa"/>
            <w:vAlign w:val="center"/>
          </w:tcPr>
          <w:p w14:paraId="54F72EF8" w14:textId="77777777" w:rsidR="003811E4" w:rsidRPr="009F5EBE" w:rsidRDefault="004E7B68" w:rsidP="003811E4">
            <w:pPr>
              <w:rPr>
                <w:lang w:val="sr-Cyrl-CS"/>
              </w:rPr>
            </w:pPr>
            <w:r w:rsidRPr="009F5EBE">
              <w:rPr>
                <w:lang w:val="sr-Cyrl-CS"/>
              </w:rPr>
              <w:t xml:space="preserve">Дати на увид извештаји о извршеним планираним ремонтима </w:t>
            </w:r>
          </w:p>
        </w:tc>
        <w:tc>
          <w:tcPr>
            <w:tcW w:w="2218" w:type="dxa"/>
          </w:tcPr>
          <w:p w14:paraId="29D1B1D8" w14:textId="305AD28A" w:rsidR="003811E4" w:rsidRPr="009F5EBE" w:rsidRDefault="003811E4" w:rsidP="00A2650D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="004D0C47">
              <w:rPr>
                <w:rFonts w:eastAsia="TimesNewRomanPSMT"/>
                <w:lang w:val="sr-Cyrl-RS" w:eastAsia="en-US"/>
              </w:rPr>
              <w:t xml:space="preserve"> -</w:t>
            </w:r>
            <w:r w:rsidRPr="009F5EBE">
              <w:rPr>
                <w:rFonts w:eastAsia="TimesNewRomanPSMT"/>
                <w:lang w:val="sr-Cyrl-RS" w:eastAsia="en-US"/>
              </w:rPr>
              <w:t xml:space="preserve"> </w:t>
            </w:r>
            <w:r w:rsidR="00A2650D">
              <w:rPr>
                <w:rFonts w:eastAsia="TimesNewRomanPSMT"/>
                <w:lang w:val="sr-Cyrl-RS" w:eastAsia="en-US"/>
              </w:rPr>
              <w:t>4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="004D0C47">
              <w:rPr>
                <w:rFonts w:eastAsia="TimesNewRomanPSMT"/>
                <w:lang w:eastAsia="en-US"/>
              </w:rPr>
              <w:t xml:space="preserve"> </w:t>
            </w:r>
            <w:r w:rsidR="004D0C47">
              <w:rPr>
                <w:rFonts w:eastAsia="TimesNewRomanPSMT"/>
                <w:lang w:val="sr-Cyrl-RS" w:eastAsia="en-US"/>
              </w:rPr>
              <w:t xml:space="preserve">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Pr="009F5EBE">
              <w:rPr>
                <w:rFonts w:eastAsia="TimesNewRomanPSMT"/>
                <w:lang w:val="sr-Cyrl-RS" w:eastAsia="en-US"/>
              </w:rPr>
              <w:t xml:space="preserve"> - 0</w:t>
            </w:r>
            <w:r w:rsidR="00A2650D" w:rsidRPr="00A2650D">
              <w:rPr>
                <w:rFonts w:eastAsia="TimesNewRomanPSMT"/>
                <w:lang w:val="sr-Cyrl-RS" w:eastAsia="en-US"/>
              </w:rPr>
              <w:t xml:space="preserve"> Делимично </w:t>
            </w:r>
            <w:r w:rsidR="00A2650D" w:rsidRPr="00A2650D">
              <w:rPr>
                <w:rFonts w:eastAsia="TimesNewRomanPSMT"/>
                <w:lang w:val="sr-Cyrl-CS" w:eastAsia="en-US"/>
              </w:rPr>
              <w:sym w:font="Wingdings" w:char="F072"/>
            </w:r>
            <w:r w:rsidR="001B6784">
              <w:rPr>
                <w:rFonts w:eastAsia="TimesNewRomanPSMT"/>
                <w:lang w:val="sr-Cyrl-RS" w:eastAsia="en-US"/>
              </w:rPr>
              <w:t xml:space="preserve"> - 2</w:t>
            </w:r>
          </w:p>
        </w:tc>
      </w:tr>
      <w:tr w:rsidR="003811E4" w:rsidRPr="009F5EBE" w14:paraId="77E447D6" w14:textId="77777777" w:rsidTr="00912C5E">
        <w:trPr>
          <w:trHeight w:hRule="exact" w:val="579"/>
          <w:jc w:val="center"/>
        </w:trPr>
        <w:tc>
          <w:tcPr>
            <w:tcW w:w="6623" w:type="dxa"/>
            <w:vAlign w:val="center"/>
          </w:tcPr>
          <w:p w14:paraId="60615055" w14:textId="77777777" w:rsidR="003811E4" w:rsidRPr="009F5EBE" w:rsidRDefault="002E0260" w:rsidP="003811E4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751B68" w:rsidRPr="009F5EBE">
              <w:rPr>
                <w:lang w:val="sr-Cyrl-CS"/>
              </w:rPr>
              <w:t xml:space="preserve"> </w:t>
            </w:r>
            <w:r w:rsidR="00751B68" w:rsidRPr="009F5EBE">
              <w:rPr>
                <w:lang w:val="sr-Cyrl-RS"/>
              </w:rPr>
              <w:t>производњи</w:t>
            </w:r>
            <w:r w:rsidR="003811E4" w:rsidRPr="009F5EB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није </w:t>
            </w:r>
            <w:r w:rsidR="003811E4" w:rsidRPr="009F5EBE">
              <w:rPr>
                <w:lang w:val="sr-Cyrl-CS"/>
              </w:rPr>
              <w:t>долазило до већих кварова и оштећења енергетске опреме</w:t>
            </w:r>
            <w:r w:rsidR="00751B68" w:rsidRPr="009F5EBE">
              <w:rPr>
                <w:lang w:val="sr-Cyrl-CS"/>
              </w:rPr>
              <w:t xml:space="preserve"> у периоду између два прегледа</w:t>
            </w:r>
            <w:r w:rsidR="003811E4" w:rsidRPr="009F5EBE">
              <w:rPr>
                <w:lang w:val="sr-Cyrl-CS"/>
              </w:rPr>
              <w:t>.</w:t>
            </w:r>
          </w:p>
        </w:tc>
        <w:tc>
          <w:tcPr>
            <w:tcW w:w="2218" w:type="dxa"/>
          </w:tcPr>
          <w:p w14:paraId="1053BF73" w14:textId="7971EF4E" w:rsidR="003811E4" w:rsidRPr="009F5EBE" w:rsidRDefault="003811E4" w:rsidP="003811E4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="002E0260">
              <w:rPr>
                <w:rFonts w:eastAsia="TimesNewRomanPSMT"/>
                <w:lang w:val="sr-Cyrl-RS" w:eastAsia="en-US"/>
              </w:rPr>
              <w:t xml:space="preserve"> - 2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="00EB254B">
              <w:rPr>
                <w:rFonts w:eastAsia="TimesNewRomanPSMT"/>
                <w:lang w:val="sr-Latn-RS" w:eastAsia="en-US"/>
              </w:rPr>
              <w:t xml:space="preserve"> </w:t>
            </w:r>
            <w:r w:rsidR="004D0C47">
              <w:rPr>
                <w:rFonts w:eastAsia="TimesNewRomanPSMT"/>
                <w:lang w:val="sr-Latn-RS" w:eastAsia="en-US"/>
              </w:rPr>
              <w:t xml:space="preserve"> </w:t>
            </w:r>
            <w:r w:rsidR="00EB254B">
              <w:rPr>
                <w:rFonts w:eastAsia="TimesNewRomanPSMT"/>
                <w:lang w:val="sr-Latn-RS" w:eastAsia="en-US"/>
              </w:rPr>
              <w:t xml:space="preserve">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="004D0C47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="002E026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14:paraId="0BA4CB44" w14:textId="77777777" w:rsidR="00BD5DCC" w:rsidRPr="009F5EBE" w:rsidRDefault="00BD5DCC" w:rsidP="0014579B">
      <w:pPr>
        <w:rPr>
          <w:b/>
          <w:bCs/>
          <w:sz w:val="4"/>
          <w:szCs w:val="4"/>
        </w:rPr>
      </w:pPr>
    </w:p>
    <w:p w14:paraId="1B0BF28F" w14:textId="77777777" w:rsidR="009F5EBE" w:rsidRPr="009F5EBE" w:rsidRDefault="009F5EBE" w:rsidP="0014579B">
      <w:pPr>
        <w:rPr>
          <w:b/>
          <w:bCs/>
          <w:sz w:val="4"/>
          <w:szCs w:val="4"/>
        </w:rPr>
      </w:pPr>
    </w:p>
    <w:tbl>
      <w:tblPr>
        <w:tblW w:w="8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5"/>
        <w:gridCol w:w="2076"/>
      </w:tblGrid>
      <w:tr w:rsidR="00D61DBB" w:rsidRPr="009F5EBE" w14:paraId="1E15627F" w14:textId="77777777" w:rsidTr="001B6784">
        <w:trPr>
          <w:trHeight w:val="603"/>
          <w:jc w:val="center"/>
        </w:trPr>
        <w:tc>
          <w:tcPr>
            <w:tcW w:w="8781" w:type="dxa"/>
            <w:gridSpan w:val="2"/>
            <w:shd w:val="clear" w:color="auto" w:fill="F3F3F3"/>
          </w:tcPr>
          <w:p w14:paraId="2517D364" w14:textId="663EDDFF" w:rsidR="00D61DBB" w:rsidRPr="00912C5E" w:rsidRDefault="00256EA9" w:rsidP="00637DC2">
            <w:pPr>
              <w:rPr>
                <w:iCs/>
                <w:sz w:val="12"/>
                <w:szCs w:val="12"/>
                <w:lang w:val="sr-Latn-RS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="00D61DBB" w:rsidRPr="009F5EBE">
              <w:rPr>
                <w:b/>
                <w:bCs/>
                <w:iCs/>
                <w:sz w:val="24"/>
                <w:szCs w:val="24"/>
                <w:lang w:val="hr-HR"/>
              </w:rPr>
              <w:t xml:space="preserve">. </w:t>
            </w:r>
            <w:r w:rsidR="003811E4" w:rsidRPr="009F5EBE">
              <w:rPr>
                <w:b/>
                <w:bCs/>
                <w:iCs/>
              </w:rPr>
              <w:t xml:space="preserve">ПРОВЕРЕ </w:t>
            </w:r>
            <w:r w:rsidR="003811E4" w:rsidRPr="009F5EBE">
              <w:rPr>
                <w:b/>
                <w:bCs/>
                <w:iCs/>
                <w:lang w:val="ru-RU"/>
              </w:rPr>
              <w:t xml:space="preserve">ПОЗНАВАЊА ПРОПИСАНИХ МЕРА </w:t>
            </w:r>
            <w:r w:rsidR="003811E4" w:rsidRPr="009F5EBE">
              <w:rPr>
                <w:b/>
                <w:bCs/>
                <w:iCs/>
                <w:lang w:val="sr-Cyrl-CS"/>
              </w:rPr>
              <w:t xml:space="preserve">И УПУТСТАВА ЛИЦА КОЈИМА ЈЕ ПОВЕРЕНО </w:t>
            </w:r>
            <w:r w:rsidR="003811E4" w:rsidRPr="009F5EBE">
              <w:rPr>
                <w:b/>
                <w:bCs/>
                <w:iCs/>
                <w:lang w:val="ru-RU"/>
              </w:rPr>
              <w:t>РУКОВАЊЕ И ОДРЖАВАЊЕ УРЕЂАЈА И ПОСТРОЈЕЊА</w:t>
            </w:r>
            <w:r w:rsidR="003811E4" w:rsidRPr="009F5EBE">
              <w:rPr>
                <w:iCs/>
                <w:lang w:val="sr-Cyrl-CS"/>
              </w:rPr>
              <w:t xml:space="preserve"> </w:t>
            </w:r>
            <w:r w:rsidR="00912C5E">
              <w:rPr>
                <w:iCs/>
                <w:lang w:val="sr-Latn-RS"/>
              </w:rPr>
              <w:t xml:space="preserve"> </w:t>
            </w:r>
          </w:p>
        </w:tc>
      </w:tr>
      <w:tr w:rsidR="001C3335" w:rsidRPr="009F5EBE" w14:paraId="4EB3BD41" w14:textId="77777777" w:rsidTr="00E870F7">
        <w:trPr>
          <w:trHeight w:hRule="exact" w:val="438"/>
          <w:jc w:val="center"/>
        </w:trPr>
        <w:tc>
          <w:tcPr>
            <w:tcW w:w="6705" w:type="dxa"/>
            <w:vAlign w:val="center"/>
          </w:tcPr>
          <w:p w14:paraId="35705A55" w14:textId="77777777" w:rsidR="001C3335" w:rsidRPr="009F5EBE" w:rsidRDefault="001C3335" w:rsidP="001C3335">
            <w:pPr>
              <w:rPr>
                <w:lang w:val="sr-Cyrl-CS"/>
              </w:rPr>
            </w:pPr>
            <w:r w:rsidRPr="009F5EBE">
              <w:rPr>
                <w:lang w:val="sr-Cyrl-CS"/>
              </w:rPr>
              <w:t xml:space="preserve">Извештаји о извршеним проверама </w:t>
            </w:r>
          </w:p>
        </w:tc>
        <w:tc>
          <w:tcPr>
            <w:tcW w:w="2076" w:type="dxa"/>
          </w:tcPr>
          <w:p w14:paraId="32465190" w14:textId="77777777" w:rsidR="001C3335" w:rsidRPr="009F5EBE" w:rsidRDefault="001C3335" w:rsidP="001C3335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Pr="009F5EBE">
              <w:rPr>
                <w:rFonts w:eastAsia="TimesNewRomanPSMT"/>
                <w:lang w:val="sr-Cyrl-RS" w:eastAsia="en-US"/>
              </w:rPr>
              <w:t xml:space="preserve"> - 2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Pr="009F5EB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1C3335" w:rsidRPr="009F5EBE" w14:paraId="341AFA76" w14:textId="77777777" w:rsidTr="00E870F7">
        <w:trPr>
          <w:trHeight w:hRule="exact" w:val="334"/>
          <w:jc w:val="center"/>
        </w:trPr>
        <w:tc>
          <w:tcPr>
            <w:tcW w:w="6705" w:type="dxa"/>
            <w:vAlign w:val="center"/>
          </w:tcPr>
          <w:p w14:paraId="60704C70" w14:textId="77777777" w:rsidR="001C3335" w:rsidRPr="009F5EBE" w:rsidRDefault="001C3335" w:rsidP="001C3335">
            <w:pPr>
              <w:rPr>
                <w:lang w:val="sr-Cyrl-CS"/>
              </w:rPr>
            </w:pPr>
            <w:r w:rsidRPr="009F5EBE">
              <w:rPr>
                <w:lang w:val="sr-Cyrl-CS"/>
              </w:rPr>
              <w:t>Обављени лекарски прегледи запослених</w:t>
            </w:r>
          </w:p>
        </w:tc>
        <w:tc>
          <w:tcPr>
            <w:tcW w:w="2076" w:type="dxa"/>
          </w:tcPr>
          <w:p w14:paraId="4F315F1F" w14:textId="77777777" w:rsidR="001C3335" w:rsidRPr="009F5EBE" w:rsidRDefault="001C3335" w:rsidP="001C3335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Pr="009F5EBE">
              <w:rPr>
                <w:rFonts w:eastAsia="TimesNewRomanPSMT"/>
                <w:lang w:val="sr-Cyrl-RS" w:eastAsia="en-US"/>
              </w:rPr>
              <w:t xml:space="preserve"> - 2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Pr="009F5EB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14:paraId="3738DE6C" w14:textId="77777777" w:rsidR="001B6784" w:rsidRPr="009F5EBE" w:rsidRDefault="001B6784" w:rsidP="00D21BB5">
      <w:pPr>
        <w:rPr>
          <w:b/>
          <w:lang w:val="en-US"/>
        </w:rPr>
      </w:pP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5"/>
        <w:gridCol w:w="2055"/>
      </w:tblGrid>
      <w:tr w:rsidR="00926DCA" w:rsidRPr="009F5EBE" w14:paraId="175EA16E" w14:textId="77777777" w:rsidTr="001B6784">
        <w:trPr>
          <w:trHeight w:val="396"/>
          <w:jc w:val="center"/>
        </w:trPr>
        <w:tc>
          <w:tcPr>
            <w:tcW w:w="8760" w:type="dxa"/>
            <w:gridSpan w:val="2"/>
            <w:shd w:val="clear" w:color="auto" w:fill="F3F3F3"/>
            <w:vAlign w:val="center"/>
          </w:tcPr>
          <w:p w14:paraId="52EE3470" w14:textId="258D639D" w:rsidR="00926DCA" w:rsidRPr="009F5EBE" w:rsidRDefault="00256EA9" w:rsidP="00D21BB5">
            <w:pPr>
              <w:rPr>
                <w:b/>
                <w:lang w:val="hr-HR"/>
              </w:rPr>
            </w:pPr>
            <w:r>
              <w:rPr>
                <w:b/>
                <w:bCs/>
                <w:iCs/>
              </w:rPr>
              <w:t>8</w:t>
            </w:r>
            <w:r w:rsidR="00D21BB5" w:rsidRPr="009F5EBE">
              <w:rPr>
                <w:b/>
                <w:bCs/>
                <w:iCs/>
                <w:lang w:val="hr-HR"/>
              </w:rPr>
              <w:t xml:space="preserve">. </w:t>
            </w:r>
            <w:r w:rsidR="00D21BB5" w:rsidRPr="009F5EBE">
              <w:rPr>
                <w:b/>
                <w:bCs/>
                <w:iCs/>
              </w:rPr>
              <w:t xml:space="preserve">ВИЗУЕЛНИ ПРЕГЛЕД </w:t>
            </w:r>
            <w:r w:rsidR="00D21BB5" w:rsidRPr="009F5EBE">
              <w:rPr>
                <w:b/>
                <w:bCs/>
                <w:iCs/>
                <w:lang w:val="sr-Cyrl-RS"/>
              </w:rPr>
              <w:t xml:space="preserve">ЕНЕРГЕТСКОГ </w:t>
            </w:r>
            <w:r w:rsidR="00D21BB5" w:rsidRPr="009F5EBE">
              <w:rPr>
                <w:b/>
                <w:bCs/>
                <w:iCs/>
              </w:rPr>
              <w:t xml:space="preserve">ОБЈЕКТА </w:t>
            </w:r>
          </w:p>
        </w:tc>
      </w:tr>
      <w:tr w:rsidR="009F5EBE" w:rsidRPr="009F5EBE" w14:paraId="7968CD07" w14:textId="77777777" w:rsidTr="00D21BB5">
        <w:trPr>
          <w:trHeight w:hRule="exact" w:val="397"/>
          <w:jc w:val="center"/>
        </w:trPr>
        <w:tc>
          <w:tcPr>
            <w:tcW w:w="6705" w:type="dxa"/>
            <w:vAlign w:val="center"/>
          </w:tcPr>
          <w:p w14:paraId="2463AC4A" w14:textId="77777777" w:rsidR="009F5EBE" w:rsidRPr="009F5EBE" w:rsidRDefault="009F5EBE" w:rsidP="009F5EBE">
            <w:pPr>
              <w:rPr>
                <w:lang w:val="sr-Cyrl-CS"/>
              </w:rPr>
            </w:pPr>
            <w:r w:rsidRPr="009F5EBE">
              <w:rPr>
                <w:lang w:val="sr-Cyrl-CS"/>
              </w:rPr>
              <w:t>Објекат  уредно обележен натписном таблом</w:t>
            </w:r>
          </w:p>
        </w:tc>
        <w:tc>
          <w:tcPr>
            <w:tcW w:w="2055" w:type="dxa"/>
          </w:tcPr>
          <w:p w14:paraId="1ED5569F" w14:textId="77777777" w:rsidR="009F5EBE" w:rsidRPr="009F5EBE" w:rsidRDefault="009F5EBE" w:rsidP="00677E60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Pr="009F5EBE">
              <w:rPr>
                <w:rFonts w:eastAsia="TimesNewRomanPSMT"/>
                <w:lang w:val="sr-Cyrl-RS" w:eastAsia="en-US"/>
              </w:rPr>
              <w:t xml:space="preserve"> - </w:t>
            </w:r>
            <w:r w:rsidR="00677E60">
              <w:rPr>
                <w:rFonts w:eastAsia="TimesNewRomanPSMT"/>
                <w:lang w:val="sr-Cyrl-RS" w:eastAsia="en-US"/>
              </w:rPr>
              <w:t>1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Pr="009F5EB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9F5EBE" w:rsidRPr="009F5EBE" w14:paraId="539E129F" w14:textId="77777777" w:rsidTr="00D2578F">
        <w:trPr>
          <w:trHeight w:hRule="exact" w:val="381"/>
          <w:jc w:val="center"/>
        </w:trPr>
        <w:tc>
          <w:tcPr>
            <w:tcW w:w="6705" w:type="dxa"/>
            <w:tcBorders>
              <w:bottom w:val="single" w:sz="6" w:space="0" w:color="000000"/>
            </w:tcBorders>
            <w:vAlign w:val="center"/>
          </w:tcPr>
          <w:p w14:paraId="448E7962" w14:textId="77777777" w:rsidR="009F5EBE" w:rsidRPr="009F5EBE" w:rsidRDefault="009F5EBE" w:rsidP="009F5EBE">
            <w:pPr>
              <w:rPr>
                <w:lang w:val="sr-Cyrl-CS"/>
              </w:rPr>
            </w:pPr>
            <w:r w:rsidRPr="009F5EBE">
              <w:rPr>
                <w:lang w:val="sr-Cyrl-CS"/>
              </w:rPr>
              <w:t xml:space="preserve"> Ограда  објекта у исправном стању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14:paraId="28D3778D" w14:textId="77777777" w:rsidR="009F5EBE" w:rsidRPr="009F5EBE" w:rsidRDefault="009F5EBE" w:rsidP="009F5EBE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Pr="009F5EBE">
              <w:rPr>
                <w:rFonts w:eastAsia="TimesNewRomanPSMT"/>
                <w:lang w:val="sr-Cyrl-RS" w:eastAsia="en-US"/>
              </w:rPr>
              <w:t xml:space="preserve"> - 2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Pr="009F5EB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9F5EBE" w:rsidRPr="009F5EBE" w14:paraId="49B09A01" w14:textId="77777777" w:rsidTr="00D2578F">
        <w:trPr>
          <w:trHeight w:hRule="exact" w:val="381"/>
          <w:jc w:val="center"/>
        </w:trPr>
        <w:tc>
          <w:tcPr>
            <w:tcW w:w="6705" w:type="dxa"/>
            <w:tcBorders>
              <w:bottom w:val="single" w:sz="4" w:space="0" w:color="auto"/>
            </w:tcBorders>
            <w:vAlign w:val="center"/>
          </w:tcPr>
          <w:p w14:paraId="723D32A7" w14:textId="77777777" w:rsidR="009F5EBE" w:rsidRPr="009F5EBE" w:rsidRDefault="009F5EBE" w:rsidP="009F5EBE">
            <w:pPr>
              <w:rPr>
                <w:lang w:val="sr-Cyrl-CS"/>
              </w:rPr>
            </w:pPr>
            <w:r w:rsidRPr="009F5EBE">
              <w:rPr>
                <w:lang w:val="sr-Cyrl-CS"/>
              </w:rPr>
              <w:t>Спољна и унутрашња расвета  објекта у исправном стању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30CD2927" w14:textId="77777777" w:rsidR="009F5EBE" w:rsidRPr="009F5EBE" w:rsidRDefault="009F5EBE" w:rsidP="009F5EBE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Pr="009F5EBE">
              <w:rPr>
                <w:rFonts w:eastAsia="TimesNewRomanPSMT"/>
                <w:lang w:val="sr-Cyrl-RS" w:eastAsia="en-US"/>
              </w:rPr>
              <w:t xml:space="preserve"> - 2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Pr="009F5EB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9F5EBE" w:rsidRPr="009F5EBE" w14:paraId="21C339E9" w14:textId="77777777" w:rsidTr="00960A70">
        <w:trPr>
          <w:trHeight w:hRule="exact" w:val="338"/>
          <w:jc w:val="center"/>
        </w:trPr>
        <w:tc>
          <w:tcPr>
            <w:tcW w:w="6705" w:type="dxa"/>
            <w:tcBorders>
              <w:top w:val="single" w:sz="4" w:space="0" w:color="auto"/>
            </w:tcBorders>
            <w:vAlign w:val="center"/>
          </w:tcPr>
          <w:p w14:paraId="1710F43A" w14:textId="77777777" w:rsidR="009F5EBE" w:rsidRPr="009F5EBE" w:rsidRDefault="009F5EBE" w:rsidP="009F5EBE">
            <w:pPr>
              <w:rPr>
                <w:lang w:val="sr-Cyrl-CS"/>
              </w:rPr>
            </w:pPr>
            <w:r w:rsidRPr="009F5EBE">
              <w:rPr>
                <w:lang w:val="sr-Cyrl-CS"/>
              </w:rPr>
              <w:t xml:space="preserve">Опрема </w:t>
            </w:r>
            <w:r w:rsidR="00B53F10">
              <w:rPr>
                <w:lang w:val="sr-Cyrl-CS"/>
              </w:rPr>
              <w:t>не</w:t>
            </w:r>
            <w:r w:rsidRPr="009F5EBE">
              <w:rPr>
                <w:lang w:val="sr-Cyrl-CS"/>
              </w:rPr>
              <w:t>оштећена</w:t>
            </w:r>
            <w:r w:rsidR="00B53F10">
              <w:rPr>
                <w:lang w:val="sr-Cyrl-CS"/>
              </w:rPr>
              <w:t xml:space="preserve"> ( исправна</w:t>
            </w:r>
            <w:r w:rsidRPr="009F5EBE">
              <w:rPr>
                <w:lang w:val="sr-Cyrl-CS"/>
              </w:rPr>
              <w:t>)</w:t>
            </w:r>
          </w:p>
          <w:p w14:paraId="00762313" w14:textId="77777777" w:rsidR="009F5EBE" w:rsidRPr="009F5EBE" w:rsidRDefault="009F5EBE" w:rsidP="009F5EBE">
            <w:pPr>
              <w:ind w:firstLine="720"/>
              <w:rPr>
                <w:lang w:val="sr-Cyrl-CS"/>
              </w:rPr>
            </w:pPr>
          </w:p>
          <w:p w14:paraId="4F2C46C0" w14:textId="77777777" w:rsidR="009F5EBE" w:rsidRPr="009F5EBE" w:rsidRDefault="009F5EBE" w:rsidP="009F5EBE">
            <w:pPr>
              <w:ind w:firstLine="720"/>
              <w:rPr>
                <w:lang w:val="sr-Cyrl-CS"/>
              </w:rPr>
            </w:pPr>
          </w:p>
          <w:p w14:paraId="70A30C17" w14:textId="77777777" w:rsidR="009F5EBE" w:rsidRPr="009F5EBE" w:rsidRDefault="009F5EBE" w:rsidP="009F5EBE">
            <w:pPr>
              <w:ind w:firstLine="720"/>
              <w:rPr>
                <w:lang w:val="sr-Cyrl-CS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A13B994" w14:textId="77777777" w:rsidR="009F5EBE" w:rsidRPr="009F5EBE" w:rsidRDefault="009F5EBE" w:rsidP="009F5EBE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="00B53F10">
              <w:rPr>
                <w:rFonts w:eastAsia="TimesNewRomanPSMT"/>
                <w:lang w:val="sr-Cyrl-RS" w:eastAsia="en-US"/>
              </w:rPr>
              <w:t xml:space="preserve"> - 2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="00B53F1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9F5EBE" w:rsidRPr="009F5EBE" w14:paraId="475C3B54" w14:textId="77777777" w:rsidTr="00960A70">
        <w:trPr>
          <w:trHeight w:hRule="exact" w:val="361"/>
          <w:jc w:val="center"/>
        </w:trPr>
        <w:tc>
          <w:tcPr>
            <w:tcW w:w="6705" w:type="dxa"/>
            <w:vAlign w:val="center"/>
          </w:tcPr>
          <w:p w14:paraId="59915CA3" w14:textId="77777777" w:rsidR="009F5EBE" w:rsidRPr="009F5EBE" w:rsidRDefault="00B53F10" w:rsidP="00B53F10">
            <w:pPr>
              <w:rPr>
                <w:lang w:val="sr-Cyrl-CS"/>
              </w:rPr>
            </w:pPr>
            <w:r>
              <w:rPr>
                <w:lang w:val="sr-Cyrl-CS"/>
              </w:rPr>
              <w:t>Није у</w:t>
            </w:r>
            <w:r w:rsidR="009F5EBE" w:rsidRPr="009F5EBE">
              <w:rPr>
                <w:lang w:val="sr-Cyrl-CS"/>
              </w:rPr>
              <w:t>очено цурење/влажење, енергетских трансформатора,</w:t>
            </w:r>
          </w:p>
        </w:tc>
        <w:tc>
          <w:tcPr>
            <w:tcW w:w="2055" w:type="dxa"/>
          </w:tcPr>
          <w:p w14:paraId="389BAD83" w14:textId="77777777" w:rsidR="009F5EBE" w:rsidRPr="009F5EBE" w:rsidRDefault="009F5EBE" w:rsidP="009F5EBE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="00B53F10">
              <w:rPr>
                <w:rFonts w:eastAsia="TimesNewRomanPSMT"/>
                <w:lang w:val="sr-Cyrl-RS" w:eastAsia="en-US"/>
              </w:rPr>
              <w:t xml:space="preserve"> - 2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="00B53F1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9F5EBE" w:rsidRPr="009F5EBE" w14:paraId="4ABDDDD2" w14:textId="77777777" w:rsidTr="00960A70">
        <w:trPr>
          <w:trHeight w:hRule="exact" w:val="361"/>
          <w:jc w:val="center"/>
        </w:trPr>
        <w:tc>
          <w:tcPr>
            <w:tcW w:w="6705" w:type="dxa"/>
            <w:vAlign w:val="center"/>
          </w:tcPr>
          <w:p w14:paraId="385CDCF5" w14:textId="77777777" w:rsidR="009F5EBE" w:rsidRPr="009F5EBE" w:rsidRDefault="009F5EBE" w:rsidP="009F5EBE">
            <w:pPr>
              <w:rPr>
                <w:lang w:val="sr-Cyrl-CS"/>
              </w:rPr>
            </w:pPr>
            <w:r w:rsidRPr="009F5EBE">
              <w:rPr>
                <w:lang w:val="sr-Cyrl-CS"/>
              </w:rPr>
              <w:t xml:space="preserve">Објекат </w:t>
            </w:r>
            <w:r w:rsidR="00B53F10">
              <w:rPr>
                <w:lang w:val="sr-Cyrl-CS"/>
              </w:rPr>
              <w:t>и енергетска опрема</w:t>
            </w:r>
            <w:r w:rsidRPr="009F5EBE">
              <w:rPr>
                <w:lang w:val="sr-Cyrl-CS"/>
              </w:rPr>
              <w:t xml:space="preserve"> затечен</w:t>
            </w:r>
            <w:r w:rsidR="00B53F10">
              <w:rPr>
                <w:lang w:val="sr-Cyrl-CS"/>
              </w:rPr>
              <w:t>а</w:t>
            </w:r>
            <w:r w:rsidRPr="009F5EBE">
              <w:rPr>
                <w:lang w:val="sr-Cyrl-CS"/>
              </w:rPr>
              <w:t xml:space="preserve"> у чистом и уредном стању</w:t>
            </w:r>
          </w:p>
        </w:tc>
        <w:tc>
          <w:tcPr>
            <w:tcW w:w="2055" w:type="dxa"/>
          </w:tcPr>
          <w:p w14:paraId="5D957BDE" w14:textId="77777777" w:rsidR="009F5EBE" w:rsidRPr="009F5EBE" w:rsidRDefault="009F5EBE" w:rsidP="009F5EBE">
            <w:pPr>
              <w:rPr>
                <w:lang w:val="sr-Cyrl-RS"/>
              </w:rPr>
            </w:pP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Да</w:t>
            </w:r>
            <w:r w:rsidRPr="009F5EBE">
              <w:rPr>
                <w:rFonts w:eastAsia="TimesNewRomanPSMT"/>
                <w:lang w:val="sr-Cyrl-RS" w:eastAsia="en-US"/>
              </w:rPr>
              <w:t xml:space="preserve"> - 2</w:t>
            </w:r>
            <w:r w:rsidRPr="009F5EBE">
              <w:rPr>
                <w:rFonts w:eastAsia="TimesNewRomanPSMT"/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val="sr-Cyrl-RS" w:eastAsia="en-US"/>
              </w:rPr>
              <w:t xml:space="preserve">  </w:t>
            </w:r>
            <w:r w:rsidRPr="009F5EBE">
              <w:rPr>
                <w:lang w:val="sr-Cyrl-CS"/>
              </w:rPr>
              <w:sym w:font="Wingdings" w:char="F072"/>
            </w:r>
            <w:r w:rsidRPr="009F5EBE">
              <w:rPr>
                <w:lang w:eastAsia="en-US"/>
              </w:rPr>
              <w:t xml:space="preserve"> </w:t>
            </w:r>
            <w:r w:rsidRPr="009F5EBE">
              <w:rPr>
                <w:rFonts w:eastAsia="TimesNewRomanPSMT"/>
                <w:lang w:eastAsia="en-US"/>
              </w:rPr>
              <w:t>Не</w:t>
            </w:r>
            <w:r w:rsidRPr="009F5EBE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14:paraId="70F3A9E3" w14:textId="77777777" w:rsidR="009F5EBE" w:rsidRPr="009F5EBE" w:rsidRDefault="009F5EBE" w:rsidP="00260B29">
      <w:pPr>
        <w:rPr>
          <w:b/>
          <w:lang w:val="en-US"/>
        </w:rPr>
      </w:pPr>
    </w:p>
    <w:p w14:paraId="4EC9592F" w14:textId="77777777" w:rsidR="00414EC9" w:rsidRPr="009F5EBE" w:rsidRDefault="00414EC9" w:rsidP="00414EC9">
      <w:pPr>
        <w:ind w:firstLine="720"/>
        <w:rPr>
          <w:b/>
          <w:lang w:val="sr-Cyrl-RS" w:eastAsia="en-US"/>
        </w:rPr>
      </w:pPr>
      <w:r w:rsidRPr="009F5EBE">
        <w:rPr>
          <w:b/>
          <w:lang w:val="en-US"/>
        </w:rPr>
        <w:lastRenderedPageBreak/>
        <w:t xml:space="preserve">        </w:t>
      </w:r>
      <w:r w:rsidR="00332135" w:rsidRPr="009F5EBE">
        <w:rPr>
          <w:b/>
          <w:lang w:val="sr-Cyrl-RS"/>
        </w:rPr>
        <w:t xml:space="preserve">                  </w:t>
      </w:r>
      <w:r w:rsidRPr="009F5EBE">
        <w:rPr>
          <w:b/>
          <w:lang w:val="en-US"/>
        </w:rPr>
        <w:t xml:space="preserve"> </w:t>
      </w:r>
      <w:r w:rsidR="00332135" w:rsidRPr="009F5EBE">
        <w:rPr>
          <w:b/>
          <w:lang w:val="sr-Cyrl-RS"/>
        </w:rPr>
        <w:t>РЕЗУЛТАТ НАДЗОРА У БОДОВИМА</w:t>
      </w:r>
    </w:p>
    <w:p w14:paraId="1D6F3352" w14:textId="4D88B545" w:rsidR="00414EC9" w:rsidRPr="009F5EBE" w:rsidRDefault="00414EC9" w:rsidP="00414EC9">
      <w:pPr>
        <w:jc w:val="center"/>
        <w:rPr>
          <w:b/>
          <w:lang w:val="sr-Cyrl-RS"/>
        </w:rPr>
      </w:pPr>
      <w:r w:rsidRPr="009F5EBE">
        <w:rPr>
          <w:b/>
          <w:lang w:val="sr-Cyrl-RS"/>
        </w:rPr>
        <w:t xml:space="preserve">Цела контролна листа – </w:t>
      </w:r>
      <w:r w:rsidR="001C3335" w:rsidRPr="009F5EBE">
        <w:rPr>
          <w:b/>
          <w:lang w:val="sr-Cyrl-RS"/>
        </w:rPr>
        <w:t xml:space="preserve"> Могући </w:t>
      </w:r>
      <w:r w:rsidRPr="009F5EBE">
        <w:rPr>
          <w:b/>
          <w:lang w:val="sr-Cyrl-RS"/>
        </w:rPr>
        <w:t>укупан б</w:t>
      </w:r>
      <w:r w:rsidR="001C6415">
        <w:rPr>
          <w:b/>
          <w:lang w:val="sr-Cyrl-RS"/>
        </w:rPr>
        <w:t xml:space="preserve">рој  бодова : </w:t>
      </w:r>
      <w:r w:rsidR="00893613">
        <w:rPr>
          <w:b/>
          <w:lang w:val="sr-Cyrl-RS"/>
        </w:rPr>
        <w:t>10</w:t>
      </w:r>
      <w:r w:rsidR="00973ADE">
        <w:rPr>
          <w:b/>
          <w:lang w:val="sr-Cyrl-RS"/>
        </w:rPr>
        <w:t>1</w:t>
      </w:r>
      <w:r w:rsidR="00324608">
        <w:rPr>
          <w:b/>
          <w:lang w:val="sr-Cyrl-RS"/>
        </w:rPr>
        <w:t xml:space="preserve"> </w:t>
      </w:r>
      <w:r w:rsidRPr="009F5EBE">
        <w:rPr>
          <w:b/>
          <w:lang w:val="sr-Cyrl-RS"/>
        </w:rPr>
        <w:t xml:space="preserve">  (100%)</w:t>
      </w:r>
    </w:p>
    <w:p w14:paraId="4E10A30F" w14:textId="77777777" w:rsidR="00414EC9" w:rsidRDefault="00332135" w:rsidP="00F74096">
      <w:pPr>
        <w:tabs>
          <w:tab w:val="left" w:pos="2115"/>
        </w:tabs>
        <w:jc w:val="center"/>
        <w:rPr>
          <w:b/>
          <w:lang w:val="sr-Cyrl-RS"/>
        </w:rPr>
      </w:pPr>
      <w:r w:rsidRPr="009F5EBE">
        <w:rPr>
          <w:b/>
          <w:lang w:val="sr-Cyrl-RS"/>
        </w:rPr>
        <w:t xml:space="preserve">Надзором УТВРЂЕН БРОЈ БОДОВА: _______ (          </w:t>
      </w:r>
      <w:r w:rsidR="00414EC9" w:rsidRPr="009F5EBE">
        <w:rPr>
          <w:b/>
          <w:lang w:val="sr-Cyrl-RS"/>
        </w:rPr>
        <w:t>%)</w:t>
      </w:r>
    </w:p>
    <w:p w14:paraId="1AD93B34" w14:textId="77777777" w:rsidR="001B6784" w:rsidRPr="009F5EBE" w:rsidRDefault="001B6784" w:rsidP="00F74096">
      <w:pPr>
        <w:tabs>
          <w:tab w:val="left" w:pos="2115"/>
        </w:tabs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414EC9" w:rsidRPr="009F5EBE" w14:paraId="2FC16ADF" w14:textId="77777777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6138" w14:textId="77777777" w:rsidR="00414EC9" w:rsidRPr="009F5EBE" w:rsidRDefault="00414EC9">
            <w:pPr>
              <w:jc w:val="center"/>
              <w:rPr>
                <w:b/>
                <w:lang w:val="sr-Cyrl-RS"/>
              </w:rPr>
            </w:pPr>
            <w:r w:rsidRPr="009F5EBE">
              <w:rPr>
                <w:b/>
                <w:lang w:val="sr-Cyrl-RS"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9B53" w14:textId="77777777" w:rsidR="00414EC9" w:rsidRPr="009F5EBE" w:rsidRDefault="00414EC9">
            <w:pPr>
              <w:jc w:val="center"/>
              <w:rPr>
                <w:b/>
                <w:lang w:val="sr-Cyrl-RS"/>
              </w:rPr>
            </w:pPr>
            <w:r w:rsidRPr="009F5EBE">
              <w:rPr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B444" w14:textId="77777777" w:rsidR="00414EC9" w:rsidRPr="009F5EBE" w:rsidRDefault="00414EC9">
            <w:pPr>
              <w:jc w:val="center"/>
              <w:rPr>
                <w:b/>
                <w:lang w:val="sr-Cyrl-RS"/>
              </w:rPr>
            </w:pPr>
            <w:r w:rsidRPr="009F5EBE">
              <w:rPr>
                <w:b/>
                <w:lang w:val="sr-Cyrl-RS"/>
              </w:rPr>
              <w:t>Број бодова у надзору у %</w:t>
            </w:r>
          </w:p>
        </w:tc>
      </w:tr>
      <w:tr w:rsidR="00414EC9" w:rsidRPr="009F5EBE" w14:paraId="4AD04219" w14:textId="77777777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C282" w14:textId="77777777" w:rsidR="00414EC9" w:rsidRPr="009F5EBE" w:rsidRDefault="00414EC9">
            <w:pPr>
              <w:jc w:val="center"/>
              <w:rPr>
                <w:lang w:val="sr-Cyrl-RS"/>
              </w:rPr>
            </w:pPr>
            <w:r w:rsidRPr="009F5EBE">
              <w:rPr>
                <w:lang w:val="sr-Cyrl-RS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B25E" w14:textId="77777777" w:rsidR="00414EC9" w:rsidRPr="009F5EBE" w:rsidRDefault="00414EC9">
            <w:pPr>
              <w:jc w:val="center"/>
              <w:rPr>
                <w:lang w:val="sr-Cyrl-RS"/>
              </w:rPr>
            </w:pPr>
            <w:r w:rsidRPr="009F5EBE">
              <w:rPr>
                <w:lang w:val="sr-Cyrl-RS"/>
              </w:rPr>
              <w:t>Незнатан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A261" w14:textId="77777777" w:rsidR="00414EC9" w:rsidRPr="009F5EBE" w:rsidRDefault="004070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96</w:t>
            </w:r>
            <w:r w:rsidR="00414EC9" w:rsidRPr="009F5EBE">
              <w:rPr>
                <w:lang w:val="sr-Cyrl-RS"/>
              </w:rPr>
              <w:t xml:space="preserve"> - 100</w:t>
            </w:r>
          </w:p>
        </w:tc>
      </w:tr>
      <w:tr w:rsidR="00414EC9" w:rsidRPr="009F5EBE" w14:paraId="458195C0" w14:textId="77777777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9146" w14:textId="77777777" w:rsidR="00414EC9" w:rsidRPr="009F5EBE" w:rsidRDefault="00414EC9">
            <w:pPr>
              <w:jc w:val="center"/>
              <w:rPr>
                <w:lang w:val="sr-Cyrl-RS"/>
              </w:rPr>
            </w:pPr>
            <w:r w:rsidRPr="009F5EBE">
              <w:rPr>
                <w:lang w:val="sr-Cyrl-RS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FC41" w14:textId="77777777" w:rsidR="00414EC9" w:rsidRPr="009F5EBE" w:rsidRDefault="00414EC9">
            <w:pPr>
              <w:jc w:val="center"/>
              <w:rPr>
                <w:lang w:val="sr-Cyrl-RS"/>
              </w:rPr>
            </w:pPr>
            <w:r w:rsidRPr="009F5EBE">
              <w:rPr>
                <w:lang w:val="sr-Cyrl-RS"/>
              </w:rPr>
              <w:t>Низак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0A94" w14:textId="77777777" w:rsidR="00414EC9" w:rsidRPr="009F5EBE" w:rsidRDefault="004070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91 - 95</w:t>
            </w:r>
          </w:p>
        </w:tc>
      </w:tr>
      <w:tr w:rsidR="00414EC9" w:rsidRPr="009F5EBE" w14:paraId="36CE3275" w14:textId="77777777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341" w14:textId="77777777" w:rsidR="00414EC9" w:rsidRPr="009F5EBE" w:rsidRDefault="00414EC9">
            <w:pPr>
              <w:jc w:val="center"/>
              <w:rPr>
                <w:lang w:val="sr-Cyrl-RS"/>
              </w:rPr>
            </w:pPr>
            <w:r w:rsidRPr="009F5EBE">
              <w:rPr>
                <w:lang w:val="sr-Cyrl-RS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898D" w14:textId="77777777" w:rsidR="00414EC9" w:rsidRPr="009F5EBE" w:rsidRDefault="00414EC9">
            <w:pPr>
              <w:jc w:val="center"/>
              <w:rPr>
                <w:lang w:val="sr-Cyrl-RS"/>
              </w:rPr>
            </w:pPr>
            <w:r w:rsidRPr="009F5EBE">
              <w:rPr>
                <w:lang w:val="sr-Cyrl-RS"/>
              </w:rPr>
              <w:t>Средњи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9DE5" w14:textId="77777777" w:rsidR="00414EC9" w:rsidRPr="009F5EBE" w:rsidRDefault="004070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85 - 90</w:t>
            </w:r>
          </w:p>
        </w:tc>
      </w:tr>
      <w:tr w:rsidR="00414EC9" w:rsidRPr="009F5EBE" w14:paraId="0F6A567C" w14:textId="77777777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8B4C" w14:textId="77777777" w:rsidR="00414EC9" w:rsidRPr="009F5EBE" w:rsidRDefault="00414EC9">
            <w:pPr>
              <w:jc w:val="center"/>
              <w:rPr>
                <w:lang w:val="sr-Cyrl-RS"/>
              </w:rPr>
            </w:pPr>
            <w:r w:rsidRPr="009F5EBE">
              <w:rPr>
                <w:lang w:val="sr-Cyrl-RS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9F74" w14:textId="77777777" w:rsidR="00414EC9" w:rsidRPr="009F5EBE" w:rsidRDefault="00414EC9">
            <w:pPr>
              <w:jc w:val="center"/>
              <w:rPr>
                <w:lang w:val="sr-Cyrl-RS"/>
              </w:rPr>
            </w:pPr>
            <w:r w:rsidRPr="009F5EBE">
              <w:rPr>
                <w:lang w:val="sr-Cyrl-RS"/>
              </w:rPr>
              <w:t>Висок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EB7F" w14:textId="77777777" w:rsidR="00414EC9" w:rsidRPr="009F5EBE" w:rsidRDefault="004070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76 - 84</w:t>
            </w:r>
          </w:p>
        </w:tc>
      </w:tr>
      <w:tr w:rsidR="00414EC9" w:rsidRPr="009F5EBE" w14:paraId="7767C3D8" w14:textId="77777777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8386" w14:textId="77777777" w:rsidR="00414EC9" w:rsidRPr="009F5EBE" w:rsidRDefault="00414EC9">
            <w:pPr>
              <w:jc w:val="center"/>
              <w:rPr>
                <w:lang w:val="sr-Cyrl-RS"/>
              </w:rPr>
            </w:pPr>
            <w:r w:rsidRPr="009F5EBE">
              <w:rPr>
                <w:lang w:val="sr-Cyrl-RS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9986" w14:textId="77777777" w:rsidR="00414EC9" w:rsidRPr="009F5EBE" w:rsidRDefault="00414EC9">
            <w:pPr>
              <w:jc w:val="center"/>
              <w:rPr>
                <w:lang w:val="sr-Cyrl-RS"/>
              </w:rPr>
            </w:pPr>
            <w:r w:rsidRPr="009F5EBE">
              <w:rPr>
                <w:lang w:val="sr-Cyrl-RS"/>
              </w:rPr>
              <w:t>Критичан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8E9B" w14:textId="77777777" w:rsidR="00414EC9" w:rsidRPr="009F5EBE" w:rsidRDefault="004070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  <w:r w:rsidR="00414EC9" w:rsidRPr="009F5EBE">
              <w:rPr>
                <w:lang w:val="sr-Cyrl-RS"/>
              </w:rPr>
              <w:t xml:space="preserve"> и мање</w:t>
            </w:r>
          </w:p>
        </w:tc>
      </w:tr>
    </w:tbl>
    <w:p w14:paraId="62D13944" w14:textId="77777777" w:rsidR="00D21BB5" w:rsidRPr="009F5EBE" w:rsidRDefault="00D21BB5" w:rsidP="00414EC9">
      <w:pPr>
        <w:spacing w:after="0"/>
        <w:rPr>
          <w:color w:val="000000"/>
          <w:lang w:val="sr-Cyrl-RS"/>
        </w:rPr>
      </w:pPr>
    </w:p>
    <w:p w14:paraId="0F8ED307" w14:textId="77777777" w:rsidR="009F5EBE" w:rsidRDefault="009F5EBE" w:rsidP="00414EC9">
      <w:pPr>
        <w:spacing w:after="0"/>
        <w:rPr>
          <w:color w:val="000000"/>
          <w:lang w:val="sr-Cyrl-RS"/>
        </w:rPr>
      </w:pPr>
    </w:p>
    <w:p w14:paraId="03E845C9" w14:textId="77777777" w:rsidR="00912C5E" w:rsidRDefault="00912C5E" w:rsidP="00414EC9">
      <w:pPr>
        <w:spacing w:after="0"/>
        <w:rPr>
          <w:color w:val="000000"/>
          <w:lang w:val="sr-Cyrl-RS"/>
        </w:rPr>
      </w:pPr>
    </w:p>
    <w:p w14:paraId="00C9E0A7" w14:textId="77777777" w:rsidR="00912C5E" w:rsidRDefault="00912C5E" w:rsidP="00414EC9">
      <w:pPr>
        <w:spacing w:after="0"/>
        <w:rPr>
          <w:color w:val="000000"/>
          <w:lang w:val="sr-Cyrl-RS"/>
        </w:rPr>
      </w:pPr>
    </w:p>
    <w:p w14:paraId="1AC0FEAD" w14:textId="77777777" w:rsidR="001B6784" w:rsidRPr="009F5EBE" w:rsidRDefault="001B6784" w:rsidP="00414EC9">
      <w:pPr>
        <w:spacing w:after="0"/>
        <w:rPr>
          <w:color w:val="000000"/>
          <w:lang w:val="sr-Cyrl-RS"/>
        </w:rPr>
      </w:pPr>
    </w:p>
    <w:p w14:paraId="7542678A" w14:textId="77777777" w:rsidR="009F5EBE" w:rsidRPr="009F5EBE" w:rsidRDefault="009F5EBE" w:rsidP="00414EC9">
      <w:pPr>
        <w:spacing w:after="0"/>
        <w:rPr>
          <w:color w:val="000000"/>
          <w:lang w:val="sr-Cyrl-RS"/>
        </w:rPr>
      </w:pPr>
    </w:p>
    <w:p w14:paraId="0F8B1B96" w14:textId="77777777" w:rsidR="00F15022" w:rsidRPr="009F5EBE" w:rsidRDefault="00414EC9" w:rsidP="00F15022">
      <w:pPr>
        <w:spacing w:after="0"/>
        <w:rPr>
          <w:color w:val="000000"/>
          <w:lang w:val="sr-Cyrl-RS"/>
        </w:rPr>
      </w:pPr>
      <w:r w:rsidRPr="009F5EBE">
        <w:rPr>
          <w:color w:val="000000"/>
          <w:lang w:val="sr-Cyrl-RS"/>
        </w:rPr>
        <w:t>ПРИСУТНО</w:t>
      </w:r>
      <w:r w:rsidRPr="009F5EBE">
        <w:rPr>
          <w:color w:val="000000"/>
          <w:lang w:val="sr-Cyrl-CS"/>
        </w:rPr>
        <w:t xml:space="preserve"> ЛИЦЕ                             </w:t>
      </w:r>
      <w:r w:rsidR="00D21BB5" w:rsidRPr="009F5EBE">
        <w:rPr>
          <w:color w:val="000000"/>
          <w:lang w:val="sr-Cyrl-CS"/>
        </w:rPr>
        <w:t xml:space="preserve">     </w:t>
      </w:r>
      <w:r w:rsidRPr="009F5EBE">
        <w:rPr>
          <w:color w:val="000000"/>
          <w:lang w:val="sr-Cyrl-CS"/>
        </w:rPr>
        <w:t xml:space="preserve"> </w:t>
      </w:r>
      <w:r w:rsidR="00F15022" w:rsidRPr="009F5EBE">
        <w:rPr>
          <w:color w:val="000000"/>
          <w:lang w:val="sr-Cyrl-CS"/>
        </w:rPr>
        <w:t>М.П.</w:t>
      </w:r>
      <w:r w:rsidR="00D21BB5" w:rsidRPr="009F5EBE">
        <w:rPr>
          <w:color w:val="000000"/>
          <w:lang w:val="sr-Cyrl-CS"/>
        </w:rPr>
        <w:t xml:space="preserve">            </w:t>
      </w:r>
      <w:r w:rsidR="00F15022" w:rsidRPr="009F5EBE">
        <w:rPr>
          <w:color w:val="000000"/>
          <w:lang w:val="sr-Cyrl-CS"/>
        </w:rPr>
        <w:t xml:space="preserve"> </w:t>
      </w:r>
      <w:r w:rsidR="00D21BB5" w:rsidRPr="009F5EBE">
        <w:rPr>
          <w:color w:val="000000"/>
          <w:lang w:val="sr-Cyrl-CS"/>
        </w:rPr>
        <w:t xml:space="preserve">             </w:t>
      </w:r>
      <w:r w:rsidR="00F15022" w:rsidRPr="009F5EBE">
        <w:rPr>
          <w:color w:val="000000"/>
          <w:lang w:val="sr-Cyrl-CS"/>
        </w:rPr>
        <w:t xml:space="preserve">ЕЛЕКТРОЕНЕРГЕТСКИ  </w:t>
      </w:r>
      <w:r w:rsidR="00F15022" w:rsidRPr="009F5EBE">
        <w:rPr>
          <w:color w:val="000000"/>
          <w:lang w:val="sr-Cyrl-RS"/>
        </w:rPr>
        <w:t>ИНСПЕКТОР</w:t>
      </w:r>
    </w:p>
    <w:p w14:paraId="66AE061B" w14:textId="77777777" w:rsidR="00414EC9" w:rsidRPr="009F5EBE" w:rsidRDefault="00414EC9" w:rsidP="00414EC9">
      <w:pPr>
        <w:spacing w:after="0"/>
        <w:rPr>
          <w:color w:val="000000"/>
          <w:lang w:val="sr-Cyrl-RS"/>
        </w:rPr>
      </w:pPr>
    </w:p>
    <w:p w14:paraId="3D2D37FD" w14:textId="77777777" w:rsidR="00D61DBB" w:rsidRDefault="00414EC9" w:rsidP="00260B29">
      <w:pPr>
        <w:spacing w:after="0"/>
        <w:rPr>
          <w:color w:val="000000"/>
          <w:lang w:val="sr-Cyrl-CS"/>
        </w:rPr>
      </w:pPr>
      <w:r w:rsidRPr="009F5EBE">
        <w:rPr>
          <w:color w:val="000000"/>
          <w:lang w:val="sr-Cyrl-CS"/>
        </w:rPr>
        <w:t>____________________                                                                __________________________</w:t>
      </w:r>
    </w:p>
    <w:sectPr w:rsidR="00D61DBB" w:rsidSect="005D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5" w:right="1440" w:bottom="709" w:left="1440" w:header="459" w:footer="45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83F0" w14:textId="77777777" w:rsidR="00F637A7" w:rsidRDefault="00F637A7">
      <w:pPr>
        <w:spacing w:after="0"/>
      </w:pPr>
      <w:r>
        <w:separator/>
      </w:r>
    </w:p>
  </w:endnote>
  <w:endnote w:type="continuationSeparator" w:id="0">
    <w:p w14:paraId="4E219DD3" w14:textId="77777777" w:rsidR="00F637A7" w:rsidRDefault="00F637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CDF5" w14:textId="7B4682B5" w:rsidR="00912C5E" w:rsidRPr="00CC6CAC" w:rsidRDefault="00CC6CAC" w:rsidP="00CC6CAC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  <w:r>
      <w:rPr>
        <w:sz w:val="16"/>
        <w:szCs w:val="16"/>
      </w:rPr>
      <w:t>K</w:t>
    </w:r>
    <w:r>
      <w:rPr>
        <w:sz w:val="16"/>
        <w:szCs w:val="16"/>
        <w:lang w:val="sr-Cyrl-RS"/>
      </w:rPr>
      <w:t>Л</w:t>
    </w:r>
    <w:r>
      <w:rPr>
        <w:sz w:val="16"/>
        <w:szCs w:val="16"/>
      </w:rPr>
      <w:t>_</w:t>
    </w:r>
    <w:r>
      <w:rPr>
        <w:sz w:val="16"/>
        <w:szCs w:val="16"/>
        <w:lang w:val="sr-Cyrl-RS"/>
      </w:rPr>
      <w:t xml:space="preserve"> </w:t>
    </w:r>
    <w:r>
      <w:rPr>
        <w:sz w:val="16"/>
        <w:szCs w:val="16"/>
        <w:lang w:val="sr-Latn-RS"/>
      </w:rPr>
      <w:t>1</w:t>
    </w:r>
    <w:r>
      <w:rPr>
        <w:sz w:val="16"/>
        <w:szCs w:val="16"/>
        <w:lang w:val="sr-Cyrl-RS"/>
      </w:rPr>
      <w:t xml:space="preserve">  </w:t>
    </w:r>
    <w:r>
      <w:rPr>
        <w:sz w:val="16"/>
        <w:szCs w:val="16"/>
        <w:lang w:val="en-US"/>
      </w:rPr>
      <w:t>EEИ</w:t>
    </w:r>
    <w:r>
      <w:rPr>
        <w:sz w:val="16"/>
        <w:szCs w:val="16"/>
      </w:rPr>
      <w:t>_В</w:t>
    </w:r>
    <w:r>
      <w:rPr>
        <w:sz w:val="16"/>
        <w:szCs w:val="16"/>
        <w:lang w:val="sr-Cyrl-RS"/>
      </w:rPr>
      <w:t xml:space="preserve">ЕРЗИЈА </w:t>
    </w:r>
    <w:r w:rsidR="00915D6C">
      <w:rPr>
        <w:sz w:val="16"/>
        <w:szCs w:val="16"/>
      </w:rPr>
      <w:t>6_20.12</w:t>
    </w:r>
    <w:r>
      <w:rPr>
        <w:sz w:val="16"/>
        <w:szCs w:val="16"/>
      </w:rPr>
      <w:t>.2019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B74E" w14:textId="2A026A2E" w:rsidR="00446CB7" w:rsidRPr="00CC6CAC" w:rsidRDefault="00CC6CAC" w:rsidP="00CC6CAC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  <w:r>
      <w:rPr>
        <w:sz w:val="16"/>
        <w:szCs w:val="16"/>
      </w:rPr>
      <w:t>K</w:t>
    </w:r>
    <w:r>
      <w:rPr>
        <w:sz w:val="16"/>
        <w:szCs w:val="16"/>
        <w:lang w:val="sr-Cyrl-RS"/>
      </w:rPr>
      <w:t>Л</w:t>
    </w:r>
    <w:r>
      <w:rPr>
        <w:sz w:val="16"/>
        <w:szCs w:val="16"/>
      </w:rPr>
      <w:t>_</w:t>
    </w:r>
    <w:r>
      <w:rPr>
        <w:sz w:val="16"/>
        <w:szCs w:val="16"/>
        <w:lang w:val="sr-Cyrl-RS"/>
      </w:rPr>
      <w:t xml:space="preserve"> </w:t>
    </w:r>
    <w:r>
      <w:rPr>
        <w:sz w:val="16"/>
        <w:szCs w:val="16"/>
        <w:lang w:val="sr-Latn-RS"/>
      </w:rPr>
      <w:t>1</w:t>
    </w:r>
    <w:r>
      <w:rPr>
        <w:sz w:val="16"/>
        <w:szCs w:val="16"/>
        <w:lang w:val="sr-Cyrl-RS"/>
      </w:rPr>
      <w:t xml:space="preserve">  </w:t>
    </w:r>
    <w:r>
      <w:rPr>
        <w:sz w:val="16"/>
        <w:szCs w:val="16"/>
        <w:lang w:val="en-US"/>
      </w:rPr>
      <w:t>EEИ</w:t>
    </w:r>
    <w:r>
      <w:rPr>
        <w:sz w:val="16"/>
        <w:szCs w:val="16"/>
      </w:rPr>
      <w:t>_В</w:t>
    </w:r>
    <w:r>
      <w:rPr>
        <w:sz w:val="16"/>
        <w:szCs w:val="16"/>
        <w:lang w:val="sr-Cyrl-RS"/>
      </w:rPr>
      <w:t xml:space="preserve">ЕРЗИЈА </w:t>
    </w:r>
    <w:r w:rsidR="00915D6C">
      <w:rPr>
        <w:sz w:val="16"/>
        <w:szCs w:val="16"/>
      </w:rPr>
      <w:t>6_20.12</w:t>
    </w:r>
    <w:r>
      <w:rPr>
        <w:sz w:val="16"/>
        <w:szCs w:val="16"/>
      </w:rP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84A1" w14:textId="3462B27A" w:rsidR="0071628C" w:rsidRPr="00CC6CAC" w:rsidRDefault="0071628C" w:rsidP="0071628C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  <w:r>
      <w:rPr>
        <w:sz w:val="16"/>
        <w:szCs w:val="16"/>
      </w:rPr>
      <w:t>K</w:t>
    </w:r>
    <w:r>
      <w:rPr>
        <w:sz w:val="16"/>
        <w:szCs w:val="16"/>
        <w:lang w:val="sr-Cyrl-RS"/>
      </w:rPr>
      <w:t>Л</w:t>
    </w:r>
    <w:r>
      <w:rPr>
        <w:sz w:val="16"/>
        <w:szCs w:val="16"/>
      </w:rPr>
      <w:t>_</w:t>
    </w:r>
    <w:r>
      <w:rPr>
        <w:sz w:val="16"/>
        <w:szCs w:val="16"/>
        <w:lang w:val="sr-Cyrl-RS"/>
      </w:rPr>
      <w:t xml:space="preserve"> </w:t>
    </w:r>
    <w:r>
      <w:rPr>
        <w:sz w:val="16"/>
        <w:szCs w:val="16"/>
        <w:lang w:val="sr-Latn-RS"/>
      </w:rPr>
      <w:t>1</w:t>
    </w:r>
    <w:r>
      <w:rPr>
        <w:sz w:val="16"/>
        <w:szCs w:val="16"/>
        <w:lang w:val="sr-Cyrl-RS"/>
      </w:rPr>
      <w:t xml:space="preserve">  </w:t>
    </w:r>
    <w:r>
      <w:rPr>
        <w:sz w:val="16"/>
        <w:szCs w:val="16"/>
        <w:lang w:val="en-US"/>
      </w:rPr>
      <w:t>EEИ</w:t>
    </w:r>
    <w:r>
      <w:rPr>
        <w:sz w:val="16"/>
        <w:szCs w:val="16"/>
      </w:rPr>
      <w:t>_В</w:t>
    </w:r>
    <w:r>
      <w:rPr>
        <w:sz w:val="16"/>
        <w:szCs w:val="16"/>
        <w:lang w:val="sr-Cyrl-RS"/>
      </w:rPr>
      <w:t xml:space="preserve">ЕРЗИЈА </w:t>
    </w:r>
    <w:r w:rsidR="00915D6C">
      <w:rPr>
        <w:sz w:val="16"/>
        <w:szCs w:val="16"/>
      </w:rPr>
      <w:t>6_20.12</w:t>
    </w:r>
    <w:r>
      <w:rPr>
        <w:sz w:val="16"/>
        <w:szCs w:val="16"/>
      </w:rPr>
      <w:t>.2019</w:t>
    </w:r>
  </w:p>
  <w:p w14:paraId="5A99A85D" w14:textId="77777777" w:rsidR="0071628C" w:rsidRPr="0071628C" w:rsidRDefault="0071628C" w:rsidP="0071628C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16753" w14:textId="77777777" w:rsidR="00F637A7" w:rsidRDefault="00F637A7">
      <w:pPr>
        <w:spacing w:after="0"/>
      </w:pPr>
      <w:r>
        <w:separator/>
      </w:r>
    </w:p>
  </w:footnote>
  <w:footnote w:type="continuationSeparator" w:id="0">
    <w:p w14:paraId="2EC1908D" w14:textId="77777777" w:rsidR="00F637A7" w:rsidRDefault="00F637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2D51" w14:textId="7DE15324" w:rsidR="00912C5E" w:rsidRDefault="00912C5E" w:rsidP="00912C5E">
    <w:pPr>
      <w:pStyle w:val="Header"/>
      <w:pBdr>
        <w:bottom w:val="none" w:sz="0" w:space="0" w:color="auto"/>
      </w:pBdr>
    </w:pPr>
    <w:r>
      <w:rPr>
        <w:i/>
        <w:iCs/>
        <w:sz w:val="16"/>
        <w:szCs w:val="16"/>
        <w:lang w:val="sr-Cyrl-CS" w:eastAsia="sr-Latn-CS"/>
      </w:rPr>
      <w:tab/>
    </w:r>
    <w:r w:rsidRPr="00425E2F">
      <w:rPr>
        <w:i/>
        <w:iCs/>
        <w:sz w:val="16"/>
        <w:szCs w:val="16"/>
        <w:lang w:val="sr-Cyrl-CS" w:eastAsia="sr-Latn-CS"/>
      </w:rPr>
      <w:t>Страница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915D6C">
      <w:rPr>
        <w:rFonts w:ascii="CHelvPlain" w:hAnsi="CHelvPlain"/>
        <w:i/>
        <w:iCs/>
        <w:noProof/>
        <w:sz w:val="16"/>
        <w:szCs w:val="16"/>
        <w:lang w:val="sr-Latn-CS" w:eastAsia="sr-Latn-CS"/>
      </w:rPr>
      <w:t>4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915D6C">
      <w:rPr>
        <w:rFonts w:ascii="CHelvPlain" w:hAnsi="CHelvPlain"/>
        <w:i/>
        <w:iCs/>
        <w:noProof/>
        <w:sz w:val="16"/>
        <w:szCs w:val="16"/>
        <w:lang w:val="sr-Latn-CS" w:eastAsia="sr-Latn-CS"/>
      </w:rPr>
      <w:t>4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6CB7" w14:textId="691AA238" w:rsidR="00446CB7" w:rsidRDefault="0071628C" w:rsidP="00952530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  <w:r>
      <w:rPr>
        <w:i/>
        <w:iCs/>
        <w:sz w:val="18"/>
        <w:szCs w:val="18"/>
        <w:lang w:val="sr-Cyrl-CS" w:eastAsia="sr-Latn-CS"/>
      </w:rPr>
      <w:tab/>
    </w:r>
    <w:r w:rsidR="00CC6CAC">
      <w:rPr>
        <w:i/>
        <w:iCs/>
        <w:sz w:val="18"/>
        <w:szCs w:val="18"/>
        <w:lang w:val="sr-Cyrl-CS" w:eastAsia="sr-Latn-CS"/>
      </w:rPr>
      <w:tab/>
    </w:r>
    <w:r w:rsidR="00CC6CAC" w:rsidRPr="00425E2F">
      <w:rPr>
        <w:i/>
        <w:iCs/>
        <w:sz w:val="16"/>
        <w:szCs w:val="16"/>
        <w:lang w:val="sr-Cyrl-CS" w:eastAsia="sr-Latn-CS"/>
      </w:rPr>
      <w:t>Страница</w:t>
    </w:r>
    <w:r w:rsidR="00CC6CAC"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="00CC6CAC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="00CC6CAC"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="00CC6CAC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915D6C">
      <w:rPr>
        <w:rFonts w:ascii="CHelvPlain" w:hAnsi="CHelvPlain"/>
        <w:i/>
        <w:iCs/>
        <w:noProof/>
        <w:sz w:val="16"/>
        <w:szCs w:val="16"/>
        <w:lang w:val="sr-Latn-CS" w:eastAsia="sr-Latn-CS"/>
      </w:rPr>
      <w:t>3</w:t>
    </w:r>
    <w:r w:rsidR="00CC6CAC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="00CC6CAC"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="00CC6CAC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="00CC6CAC"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="00CC6CAC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915D6C">
      <w:rPr>
        <w:rFonts w:ascii="CHelvPlain" w:hAnsi="CHelvPlain"/>
        <w:i/>
        <w:iCs/>
        <w:noProof/>
        <w:sz w:val="16"/>
        <w:szCs w:val="16"/>
        <w:lang w:val="sr-Latn-CS" w:eastAsia="sr-Latn-CS"/>
      </w:rPr>
      <w:t>4</w:t>
    </w:r>
    <w:r w:rsidR="00CC6CAC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  <w:p w14:paraId="4B55745C" w14:textId="6B86B14C" w:rsidR="008B2C02" w:rsidRPr="00952530" w:rsidRDefault="00912C5E" w:rsidP="00952530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  <w:r>
      <w:rPr>
        <w:i/>
        <w:iCs/>
        <w:sz w:val="18"/>
        <w:szCs w:val="18"/>
        <w:lang w:val="sr-Cyrl-CS" w:eastAsia="sr-Latn-C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3691" w14:textId="2A4ED5F7" w:rsidR="00915D6C" w:rsidRPr="00915D6C" w:rsidRDefault="00446CB7" w:rsidP="00446CB7">
    <w:pPr>
      <w:pStyle w:val="Header"/>
      <w:pBdr>
        <w:bottom w:val="none" w:sz="0" w:space="0" w:color="auto"/>
      </w:pBdr>
      <w:tabs>
        <w:tab w:val="clear" w:pos="9072"/>
        <w:tab w:val="left" w:pos="5925"/>
      </w:tabs>
      <w:rPr>
        <w:rFonts w:ascii="CHelvPlain" w:hAnsi="CHelvPlain"/>
        <w:i/>
        <w:iCs/>
        <w:sz w:val="16"/>
        <w:szCs w:val="16"/>
        <w:lang w:val="sr-Latn-CS" w:eastAsia="sr-Latn-CS"/>
      </w:rPr>
    </w:pPr>
    <w:r w:rsidRPr="00425E2F">
      <w:rPr>
        <w:b/>
        <w:i/>
        <w:iCs/>
        <w:sz w:val="16"/>
        <w:szCs w:val="16"/>
        <w:lang w:val="sr-Cyrl-RS" w:eastAsia="sr-Latn-CS"/>
      </w:rPr>
      <w:t>Координациона комисија за инспекцијски надзор Влад</w:t>
    </w:r>
    <w:r w:rsidRPr="00425E2F">
      <w:rPr>
        <w:b/>
        <w:i/>
        <w:iCs/>
        <w:sz w:val="16"/>
        <w:szCs w:val="16"/>
        <w:lang w:val="en-US" w:eastAsia="sr-Latn-CS"/>
      </w:rPr>
      <w:t>e</w:t>
    </w:r>
    <w:r w:rsidRPr="00425E2F">
      <w:rPr>
        <w:b/>
        <w:i/>
        <w:iCs/>
        <w:sz w:val="16"/>
        <w:szCs w:val="16"/>
        <w:lang w:val="sr-Cyrl-RS" w:eastAsia="sr-Latn-CS"/>
      </w:rPr>
      <w:t xml:space="preserve"> РС дала сагласност </w:t>
    </w:r>
    <w:r w:rsidR="00C64FC8">
      <w:rPr>
        <w:b/>
        <w:i/>
        <w:iCs/>
        <w:sz w:val="16"/>
        <w:szCs w:val="16"/>
        <w:lang w:val="sr-Latn-RS" w:eastAsia="sr-Latn-CS"/>
      </w:rPr>
      <w:t>25</w:t>
    </w:r>
    <w:r w:rsidR="005D209C">
      <w:rPr>
        <w:b/>
        <w:i/>
        <w:iCs/>
        <w:sz w:val="16"/>
        <w:szCs w:val="16"/>
        <w:lang w:val="sr-Latn-RS" w:eastAsia="sr-Latn-CS"/>
      </w:rPr>
      <w:t>.04</w:t>
    </w:r>
    <w:r w:rsidRPr="00425E2F">
      <w:rPr>
        <w:b/>
        <w:i/>
        <w:iCs/>
        <w:sz w:val="16"/>
        <w:szCs w:val="16"/>
        <w:lang w:val="sr-Latn-RS" w:eastAsia="sr-Latn-CS"/>
      </w:rPr>
      <w:t>.201</w:t>
    </w:r>
    <w:r w:rsidRPr="00425E2F">
      <w:rPr>
        <w:b/>
        <w:i/>
        <w:iCs/>
        <w:sz w:val="16"/>
        <w:szCs w:val="16"/>
        <w:lang w:val="en-US" w:eastAsia="sr-Latn-CS"/>
      </w:rPr>
      <w:t>9</w:t>
    </w:r>
    <w:r w:rsidRPr="00425E2F">
      <w:rPr>
        <w:b/>
        <w:i/>
        <w:iCs/>
        <w:sz w:val="16"/>
        <w:szCs w:val="16"/>
        <w:lang w:val="sr-Latn-RS" w:eastAsia="sr-Latn-CS"/>
      </w:rPr>
      <w:t xml:space="preserve">. </w:t>
    </w:r>
    <w:r w:rsidRPr="00425E2F">
      <w:rPr>
        <w:b/>
        <w:i/>
        <w:iCs/>
        <w:sz w:val="16"/>
        <w:szCs w:val="16"/>
        <w:lang w:val="sr-Cyrl-RS" w:eastAsia="sr-Latn-CS"/>
      </w:rPr>
      <w:t>године</w:t>
    </w:r>
    <w:r w:rsidR="00952530">
      <w:tab/>
    </w:r>
    <w:r>
      <w:t xml:space="preserve">            </w:t>
    </w:r>
    <w:r w:rsidRPr="00425E2F">
      <w:rPr>
        <w:i/>
        <w:iCs/>
        <w:sz w:val="16"/>
        <w:szCs w:val="16"/>
        <w:lang w:val="sr-Cyrl-CS" w:eastAsia="sr-Latn-CS"/>
      </w:rPr>
      <w:t>Страница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915D6C">
      <w:rPr>
        <w:rFonts w:ascii="CHelvPlain" w:hAnsi="CHelvPlain"/>
        <w:i/>
        <w:iCs/>
        <w:noProof/>
        <w:sz w:val="16"/>
        <w:szCs w:val="16"/>
        <w:lang w:val="sr-Latn-CS" w:eastAsia="sr-Latn-CS"/>
      </w:rPr>
      <w:t>1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915D6C">
      <w:rPr>
        <w:rFonts w:ascii="CHelvPlain" w:hAnsi="CHelvPlain"/>
        <w:i/>
        <w:iCs/>
        <w:noProof/>
        <w:sz w:val="16"/>
        <w:szCs w:val="16"/>
        <w:lang w:val="sr-Latn-CS" w:eastAsia="sr-Latn-CS"/>
      </w:rPr>
      <w:t>4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5185E28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7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7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18" w:hanging="7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7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674" w:hanging="70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382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6090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6798" w:hanging="708"/>
      </w:pPr>
      <w:rPr>
        <w:rFonts w:hint="default"/>
      </w:rPr>
    </w:lvl>
  </w:abstractNum>
  <w:abstractNum w:abstractNumId="1" w15:restartNumberingAfterBreak="0">
    <w:nsid w:val="0349476A"/>
    <w:multiLevelType w:val="hybridMultilevel"/>
    <w:tmpl w:val="04FA4CB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664CF"/>
    <w:multiLevelType w:val="hybridMultilevel"/>
    <w:tmpl w:val="646E3880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B5C7D"/>
    <w:multiLevelType w:val="hybridMultilevel"/>
    <w:tmpl w:val="E48AFEDA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00E47"/>
    <w:multiLevelType w:val="hybridMultilevel"/>
    <w:tmpl w:val="CD8AD66C"/>
    <w:lvl w:ilvl="0" w:tplc="A8207A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370AD1"/>
    <w:multiLevelType w:val="hybridMultilevel"/>
    <w:tmpl w:val="44CEECD0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6E6B"/>
    <w:multiLevelType w:val="hybridMultilevel"/>
    <w:tmpl w:val="9A289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3D01B4"/>
    <w:multiLevelType w:val="hybridMultilevel"/>
    <w:tmpl w:val="11565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defaultTabStop w:val="709"/>
  <w:autoHyphenation/>
  <w:hyphenationZone w:val="113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9"/>
    <w:rsid w:val="000006C0"/>
    <w:rsid w:val="0000074C"/>
    <w:rsid w:val="00001485"/>
    <w:rsid w:val="00004268"/>
    <w:rsid w:val="00005D08"/>
    <w:rsid w:val="00013A25"/>
    <w:rsid w:val="00013DDA"/>
    <w:rsid w:val="0001737E"/>
    <w:rsid w:val="000225C9"/>
    <w:rsid w:val="00022C46"/>
    <w:rsid w:val="00024E74"/>
    <w:rsid w:val="00027852"/>
    <w:rsid w:val="00031DD8"/>
    <w:rsid w:val="000442EC"/>
    <w:rsid w:val="000444A1"/>
    <w:rsid w:val="00047F05"/>
    <w:rsid w:val="0005775B"/>
    <w:rsid w:val="00057806"/>
    <w:rsid w:val="0006039C"/>
    <w:rsid w:val="00070E40"/>
    <w:rsid w:val="00073F89"/>
    <w:rsid w:val="000819A7"/>
    <w:rsid w:val="0008562D"/>
    <w:rsid w:val="000872FB"/>
    <w:rsid w:val="00092640"/>
    <w:rsid w:val="00095A31"/>
    <w:rsid w:val="00095C2D"/>
    <w:rsid w:val="000A17DC"/>
    <w:rsid w:val="000A1A70"/>
    <w:rsid w:val="000A2FBF"/>
    <w:rsid w:val="000A3602"/>
    <w:rsid w:val="000A3760"/>
    <w:rsid w:val="000A6904"/>
    <w:rsid w:val="000A6A44"/>
    <w:rsid w:val="000B0E21"/>
    <w:rsid w:val="000B5FB7"/>
    <w:rsid w:val="000C15C7"/>
    <w:rsid w:val="000C60A2"/>
    <w:rsid w:val="000C7C0B"/>
    <w:rsid w:val="000E6CD5"/>
    <w:rsid w:val="000E6E46"/>
    <w:rsid w:val="000F2B78"/>
    <w:rsid w:val="000F3BD4"/>
    <w:rsid w:val="000F55BF"/>
    <w:rsid w:val="000F7A8B"/>
    <w:rsid w:val="00102155"/>
    <w:rsid w:val="00104258"/>
    <w:rsid w:val="00105485"/>
    <w:rsid w:val="00105727"/>
    <w:rsid w:val="00106FA7"/>
    <w:rsid w:val="00110144"/>
    <w:rsid w:val="00110CC7"/>
    <w:rsid w:val="001118A0"/>
    <w:rsid w:val="00114878"/>
    <w:rsid w:val="00120FA9"/>
    <w:rsid w:val="001232E3"/>
    <w:rsid w:val="001425C7"/>
    <w:rsid w:val="0014579B"/>
    <w:rsid w:val="001459C4"/>
    <w:rsid w:val="00145C28"/>
    <w:rsid w:val="00146636"/>
    <w:rsid w:val="00146643"/>
    <w:rsid w:val="00147CF4"/>
    <w:rsid w:val="00150D15"/>
    <w:rsid w:val="00150E95"/>
    <w:rsid w:val="00151621"/>
    <w:rsid w:val="001522BC"/>
    <w:rsid w:val="00153192"/>
    <w:rsid w:val="0015551B"/>
    <w:rsid w:val="00155CFF"/>
    <w:rsid w:val="00156B85"/>
    <w:rsid w:val="00162794"/>
    <w:rsid w:val="00170195"/>
    <w:rsid w:val="0017127F"/>
    <w:rsid w:val="00172682"/>
    <w:rsid w:val="001741B5"/>
    <w:rsid w:val="00181920"/>
    <w:rsid w:val="001822E8"/>
    <w:rsid w:val="0018719F"/>
    <w:rsid w:val="0018791E"/>
    <w:rsid w:val="00193036"/>
    <w:rsid w:val="00193509"/>
    <w:rsid w:val="00194062"/>
    <w:rsid w:val="00194525"/>
    <w:rsid w:val="001A05AE"/>
    <w:rsid w:val="001A205F"/>
    <w:rsid w:val="001A331C"/>
    <w:rsid w:val="001A373F"/>
    <w:rsid w:val="001A5D99"/>
    <w:rsid w:val="001B009C"/>
    <w:rsid w:val="001B56A6"/>
    <w:rsid w:val="001B57D0"/>
    <w:rsid w:val="001B64A3"/>
    <w:rsid w:val="001B6784"/>
    <w:rsid w:val="001B6DBE"/>
    <w:rsid w:val="001C08FF"/>
    <w:rsid w:val="001C0F6F"/>
    <w:rsid w:val="001C1115"/>
    <w:rsid w:val="001C12A6"/>
    <w:rsid w:val="001C30E6"/>
    <w:rsid w:val="001C3335"/>
    <w:rsid w:val="001C6415"/>
    <w:rsid w:val="001C78D1"/>
    <w:rsid w:val="001C7F57"/>
    <w:rsid w:val="001D3E52"/>
    <w:rsid w:val="001D6AD0"/>
    <w:rsid w:val="001E1374"/>
    <w:rsid w:val="001E7D80"/>
    <w:rsid w:val="002015E6"/>
    <w:rsid w:val="002047CE"/>
    <w:rsid w:val="002068A6"/>
    <w:rsid w:val="00212F69"/>
    <w:rsid w:val="00213ED8"/>
    <w:rsid w:val="00217276"/>
    <w:rsid w:val="00220D18"/>
    <w:rsid w:val="00224D56"/>
    <w:rsid w:val="0022748E"/>
    <w:rsid w:val="00236A27"/>
    <w:rsid w:val="00236A7B"/>
    <w:rsid w:val="00240907"/>
    <w:rsid w:val="00240EB7"/>
    <w:rsid w:val="00250E2A"/>
    <w:rsid w:val="00253AD3"/>
    <w:rsid w:val="00256353"/>
    <w:rsid w:val="00256EA9"/>
    <w:rsid w:val="00257EC7"/>
    <w:rsid w:val="00260B29"/>
    <w:rsid w:val="0026470A"/>
    <w:rsid w:val="00264AC2"/>
    <w:rsid w:val="00265A5B"/>
    <w:rsid w:val="0026674F"/>
    <w:rsid w:val="002804F4"/>
    <w:rsid w:val="00282C50"/>
    <w:rsid w:val="00283133"/>
    <w:rsid w:val="00283E70"/>
    <w:rsid w:val="00291DA0"/>
    <w:rsid w:val="0029265B"/>
    <w:rsid w:val="00294FB9"/>
    <w:rsid w:val="00295284"/>
    <w:rsid w:val="00296882"/>
    <w:rsid w:val="002A2ADB"/>
    <w:rsid w:val="002A538C"/>
    <w:rsid w:val="002A58F1"/>
    <w:rsid w:val="002A66E8"/>
    <w:rsid w:val="002B0D40"/>
    <w:rsid w:val="002B6F42"/>
    <w:rsid w:val="002C107F"/>
    <w:rsid w:val="002C30E2"/>
    <w:rsid w:val="002C7076"/>
    <w:rsid w:val="002C7DC2"/>
    <w:rsid w:val="002D7901"/>
    <w:rsid w:val="002E01D9"/>
    <w:rsid w:val="002E0260"/>
    <w:rsid w:val="002E1579"/>
    <w:rsid w:val="002E2CA5"/>
    <w:rsid w:val="002E2DB7"/>
    <w:rsid w:val="002E6D81"/>
    <w:rsid w:val="002F35B0"/>
    <w:rsid w:val="00300AF4"/>
    <w:rsid w:val="00301277"/>
    <w:rsid w:val="00301A54"/>
    <w:rsid w:val="003022E8"/>
    <w:rsid w:val="00306E29"/>
    <w:rsid w:val="00307EAC"/>
    <w:rsid w:val="00310016"/>
    <w:rsid w:val="003100F4"/>
    <w:rsid w:val="0031133E"/>
    <w:rsid w:val="00312B11"/>
    <w:rsid w:val="00312FD4"/>
    <w:rsid w:val="0032068A"/>
    <w:rsid w:val="00324608"/>
    <w:rsid w:val="00325512"/>
    <w:rsid w:val="0033107E"/>
    <w:rsid w:val="00331707"/>
    <w:rsid w:val="00332135"/>
    <w:rsid w:val="003371F8"/>
    <w:rsid w:val="00337CE2"/>
    <w:rsid w:val="00341204"/>
    <w:rsid w:val="003422CC"/>
    <w:rsid w:val="00343990"/>
    <w:rsid w:val="00343BB4"/>
    <w:rsid w:val="00351E6B"/>
    <w:rsid w:val="0035301C"/>
    <w:rsid w:val="00353277"/>
    <w:rsid w:val="003611DE"/>
    <w:rsid w:val="00362D66"/>
    <w:rsid w:val="00362EC9"/>
    <w:rsid w:val="00366F66"/>
    <w:rsid w:val="00373E84"/>
    <w:rsid w:val="003811E4"/>
    <w:rsid w:val="00381A8D"/>
    <w:rsid w:val="00383AB5"/>
    <w:rsid w:val="00384EE6"/>
    <w:rsid w:val="00386C97"/>
    <w:rsid w:val="00391BC7"/>
    <w:rsid w:val="00392D15"/>
    <w:rsid w:val="003953E0"/>
    <w:rsid w:val="00395C71"/>
    <w:rsid w:val="003A548C"/>
    <w:rsid w:val="003B03CD"/>
    <w:rsid w:val="003B03D3"/>
    <w:rsid w:val="003B08A4"/>
    <w:rsid w:val="003C0298"/>
    <w:rsid w:val="003C49C8"/>
    <w:rsid w:val="003C4A5E"/>
    <w:rsid w:val="003D4149"/>
    <w:rsid w:val="003F350E"/>
    <w:rsid w:val="003F68B2"/>
    <w:rsid w:val="003F6B4B"/>
    <w:rsid w:val="003F782D"/>
    <w:rsid w:val="00402953"/>
    <w:rsid w:val="00403902"/>
    <w:rsid w:val="0040703A"/>
    <w:rsid w:val="00411813"/>
    <w:rsid w:val="00414EC9"/>
    <w:rsid w:val="00416253"/>
    <w:rsid w:val="00416900"/>
    <w:rsid w:val="00424F05"/>
    <w:rsid w:val="004276E0"/>
    <w:rsid w:val="00431AA8"/>
    <w:rsid w:val="00431C12"/>
    <w:rsid w:val="00433703"/>
    <w:rsid w:val="0043414B"/>
    <w:rsid w:val="004354DE"/>
    <w:rsid w:val="0043664D"/>
    <w:rsid w:val="004367DB"/>
    <w:rsid w:val="004422F3"/>
    <w:rsid w:val="00443EC2"/>
    <w:rsid w:val="00446CB7"/>
    <w:rsid w:val="00446D9A"/>
    <w:rsid w:val="00451946"/>
    <w:rsid w:val="0045235A"/>
    <w:rsid w:val="0045378E"/>
    <w:rsid w:val="00465F0E"/>
    <w:rsid w:val="004726FB"/>
    <w:rsid w:val="0048305B"/>
    <w:rsid w:val="004855D3"/>
    <w:rsid w:val="00490217"/>
    <w:rsid w:val="00493D2E"/>
    <w:rsid w:val="004A5830"/>
    <w:rsid w:val="004B08F7"/>
    <w:rsid w:val="004D0C47"/>
    <w:rsid w:val="004D59DD"/>
    <w:rsid w:val="004D6078"/>
    <w:rsid w:val="004D6ECE"/>
    <w:rsid w:val="004E5563"/>
    <w:rsid w:val="004E66AD"/>
    <w:rsid w:val="004E7B68"/>
    <w:rsid w:val="004F02A6"/>
    <w:rsid w:val="004F3EDF"/>
    <w:rsid w:val="004F68CA"/>
    <w:rsid w:val="00500920"/>
    <w:rsid w:val="00502D00"/>
    <w:rsid w:val="0050466E"/>
    <w:rsid w:val="0052090E"/>
    <w:rsid w:val="00523480"/>
    <w:rsid w:val="00523B9E"/>
    <w:rsid w:val="005365FD"/>
    <w:rsid w:val="00540737"/>
    <w:rsid w:val="00540ECF"/>
    <w:rsid w:val="0054276F"/>
    <w:rsid w:val="005453A8"/>
    <w:rsid w:val="005454EF"/>
    <w:rsid w:val="00547356"/>
    <w:rsid w:val="00551469"/>
    <w:rsid w:val="00554310"/>
    <w:rsid w:val="005544AB"/>
    <w:rsid w:val="005631C8"/>
    <w:rsid w:val="00564F36"/>
    <w:rsid w:val="0056559B"/>
    <w:rsid w:val="005670F5"/>
    <w:rsid w:val="00567EDC"/>
    <w:rsid w:val="00570C45"/>
    <w:rsid w:val="00571141"/>
    <w:rsid w:val="00571B60"/>
    <w:rsid w:val="00571CD8"/>
    <w:rsid w:val="00575106"/>
    <w:rsid w:val="005847B6"/>
    <w:rsid w:val="00587870"/>
    <w:rsid w:val="00595CFC"/>
    <w:rsid w:val="005A4EF3"/>
    <w:rsid w:val="005A75EC"/>
    <w:rsid w:val="005B1526"/>
    <w:rsid w:val="005B2DCE"/>
    <w:rsid w:val="005B4F35"/>
    <w:rsid w:val="005B64D8"/>
    <w:rsid w:val="005C1FF2"/>
    <w:rsid w:val="005C4DC6"/>
    <w:rsid w:val="005C6783"/>
    <w:rsid w:val="005D209C"/>
    <w:rsid w:val="005D6232"/>
    <w:rsid w:val="005D7593"/>
    <w:rsid w:val="005E0C69"/>
    <w:rsid w:val="005E1DCF"/>
    <w:rsid w:val="005E4A90"/>
    <w:rsid w:val="005F486D"/>
    <w:rsid w:val="005F5531"/>
    <w:rsid w:val="005F7199"/>
    <w:rsid w:val="00606260"/>
    <w:rsid w:val="00611CD5"/>
    <w:rsid w:val="0062196A"/>
    <w:rsid w:val="0062221D"/>
    <w:rsid w:val="00627896"/>
    <w:rsid w:val="006305C9"/>
    <w:rsid w:val="0063300F"/>
    <w:rsid w:val="00634057"/>
    <w:rsid w:val="006347FF"/>
    <w:rsid w:val="00637DC2"/>
    <w:rsid w:val="006417B6"/>
    <w:rsid w:val="00641989"/>
    <w:rsid w:val="0064371F"/>
    <w:rsid w:val="00645E30"/>
    <w:rsid w:val="00650FB5"/>
    <w:rsid w:val="00655A67"/>
    <w:rsid w:val="00657294"/>
    <w:rsid w:val="00661A35"/>
    <w:rsid w:val="00667EFD"/>
    <w:rsid w:val="00674672"/>
    <w:rsid w:val="00675F70"/>
    <w:rsid w:val="00677E60"/>
    <w:rsid w:val="00687439"/>
    <w:rsid w:val="00690169"/>
    <w:rsid w:val="00692C6B"/>
    <w:rsid w:val="00696CCC"/>
    <w:rsid w:val="006975D1"/>
    <w:rsid w:val="006A6099"/>
    <w:rsid w:val="006B2D0B"/>
    <w:rsid w:val="006B2D75"/>
    <w:rsid w:val="006B3029"/>
    <w:rsid w:val="006B6AA2"/>
    <w:rsid w:val="006C0B74"/>
    <w:rsid w:val="006C7F28"/>
    <w:rsid w:val="006C7F35"/>
    <w:rsid w:val="006D2EAC"/>
    <w:rsid w:val="006E18B0"/>
    <w:rsid w:val="006F06AC"/>
    <w:rsid w:val="006F27E0"/>
    <w:rsid w:val="006F35F3"/>
    <w:rsid w:val="006F6B85"/>
    <w:rsid w:val="00715B46"/>
    <w:rsid w:val="0071628C"/>
    <w:rsid w:val="007206FC"/>
    <w:rsid w:val="00720D67"/>
    <w:rsid w:val="007232EE"/>
    <w:rsid w:val="00727BBD"/>
    <w:rsid w:val="00730804"/>
    <w:rsid w:val="007349F6"/>
    <w:rsid w:val="00735F10"/>
    <w:rsid w:val="00735FC5"/>
    <w:rsid w:val="00736BFB"/>
    <w:rsid w:val="00741F06"/>
    <w:rsid w:val="007431D3"/>
    <w:rsid w:val="00744240"/>
    <w:rsid w:val="007507E1"/>
    <w:rsid w:val="00751719"/>
    <w:rsid w:val="00751B68"/>
    <w:rsid w:val="0075342A"/>
    <w:rsid w:val="00762C6D"/>
    <w:rsid w:val="007650A6"/>
    <w:rsid w:val="007725A5"/>
    <w:rsid w:val="0077285B"/>
    <w:rsid w:val="00777DA2"/>
    <w:rsid w:val="0078449B"/>
    <w:rsid w:val="0078631B"/>
    <w:rsid w:val="007A4DF7"/>
    <w:rsid w:val="007B0C33"/>
    <w:rsid w:val="007B2D3B"/>
    <w:rsid w:val="007B6768"/>
    <w:rsid w:val="007B6893"/>
    <w:rsid w:val="007C5CA4"/>
    <w:rsid w:val="007D2C7D"/>
    <w:rsid w:val="007D3F9C"/>
    <w:rsid w:val="007E285C"/>
    <w:rsid w:val="007E42DD"/>
    <w:rsid w:val="007F1E40"/>
    <w:rsid w:val="007F7D2B"/>
    <w:rsid w:val="008061A1"/>
    <w:rsid w:val="00806E35"/>
    <w:rsid w:val="00807548"/>
    <w:rsid w:val="00812093"/>
    <w:rsid w:val="00815481"/>
    <w:rsid w:val="00821653"/>
    <w:rsid w:val="00830DC7"/>
    <w:rsid w:val="0083115E"/>
    <w:rsid w:val="00833CE3"/>
    <w:rsid w:val="00835007"/>
    <w:rsid w:val="00844ABE"/>
    <w:rsid w:val="00845CBC"/>
    <w:rsid w:val="00857338"/>
    <w:rsid w:val="00863963"/>
    <w:rsid w:val="00864FD5"/>
    <w:rsid w:val="00874618"/>
    <w:rsid w:val="008801D9"/>
    <w:rsid w:val="00881580"/>
    <w:rsid w:val="00882369"/>
    <w:rsid w:val="00884A66"/>
    <w:rsid w:val="00884DC8"/>
    <w:rsid w:val="00887E2D"/>
    <w:rsid w:val="00891F36"/>
    <w:rsid w:val="00893613"/>
    <w:rsid w:val="00895720"/>
    <w:rsid w:val="008A39C2"/>
    <w:rsid w:val="008A67FF"/>
    <w:rsid w:val="008B1487"/>
    <w:rsid w:val="008B2C02"/>
    <w:rsid w:val="008B3A43"/>
    <w:rsid w:val="008B4BEC"/>
    <w:rsid w:val="008B7F76"/>
    <w:rsid w:val="008C08BC"/>
    <w:rsid w:val="008C0CE1"/>
    <w:rsid w:val="008C5F33"/>
    <w:rsid w:val="008C6329"/>
    <w:rsid w:val="008C6A1D"/>
    <w:rsid w:val="008D0B7E"/>
    <w:rsid w:val="008D2065"/>
    <w:rsid w:val="008D30FE"/>
    <w:rsid w:val="008D7CC9"/>
    <w:rsid w:val="008E2917"/>
    <w:rsid w:val="008E2A4C"/>
    <w:rsid w:val="008E3917"/>
    <w:rsid w:val="008E4DA3"/>
    <w:rsid w:val="008E5331"/>
    <w:rsid w:val="008F1BBF"/>
    <w:rsid w:val="008F5957"/>
    <w:rsid w:val="008F74C0"/>
    <w:rsid w:val="0090231D"/>
    <w:rsid w:val="00902D03"/>
    <w:rsid w:val="009052A2"/>
    <w:rsid w:val="00905B1C"/>
    <w:rsid w:val="00912C5E"/>
    <w:rsid w:val="00915D6C"/>
    <w:rsid w:val="00922A53"/>
    <w:rsid w:val="00925CE9"/>
    <w:rsid w:val="00926DCA"/>
    <w:rsid w:val="00931A0E"/>
    <w:rsid w:val="009334B3"/>
    <w:rsid w:val="0094238D"/>
    <w:rsid w:val="00952530"/>
    <w:rsid w:val="00953D25"/>
    <w:rsid w:val="00954A97"/>
    <w:rsid w:val="009604F3"/>
    <w:rsid w:val="00960A70"/>
    <w:rsid w:val="0097005B"/>
    <w:rsid w:val="00972439"/>
    <w:rsid w:val="00973ADE"/>
    <w:rsid w:val="009804E8"/>
    <w:rsid w:val="00982962"/>
    <w:rsid w:val="0098723C"/>
    <w:rsid w:val="00992A95"/>
    <w:rsid w:val="009955E0"/>
    <w:rsid w:val="00995BEE"/>
    <w:rsid w:val="009A08B9"/>
    <w:rsid w:val="009A539A"/>
    <w:rsid w:val="009A5619"/>
    <w:rsid w:val="009B27EA"/>
    <w:rsid w:val="009B6933"/>
    <w:rsid w:val="009B72B2"/>
    <w:rsid w:val="009C6356"/>
    <w:rsid w:val="009C67B9"/>
    <w:rsid w:val="009C7474"/>
    <w:rsid w:val="009D0ABC"/>
    <w:rsid w:val="009D0FAB"/>
    <w:rsid w:val="009D2042"/>
    <w:rsid w:val="009D21B2"/>
    <w:rsid w:val="009D4188"/>
    <w:rsid w:val="009D50D9"/>
    <w:rsid w:val="009D5C52"/>
    <w:rsid w:val="009E1B9F"/>
    <w:rsid w:val="009E1BB3"/>
    <w:rsid w:val="009E390D"/>
    <w:rsid w:val="009E6D94"/>
    <w:rsid w:val="009F09D0"/>
    <w:rsid w:val="009F21CA"/>
    <w:rsid w:val="009F5EBE"/>
    <w:rsid w:val="00A0369F"/>
    <w:rsid w:val="00A04DB5"/>
    <w:rsid w:val="00A11AAF"/>
    <w:rsid w:val="00A15BA9"/>
    <w:rsid w:val="00A16706"/>
    <w:rsid w:val="00A2057F"/>
    <w:rsid w:val="00A23262"/>
    <w:rsid w:val="00A2650D"/>
    <w:rsid w:val="00A3044B"/>
    <w:rsid w:val="00A34A86"/>
    <w:rsid w:val="00A35A9B"/>
    <w:rsid w:val="00A4218A"/>
    <w:rsid w:val="00A43D8F"/>
    <w:rsid w:val="00A43E3F"/>
    <w:rsid w:val="00A43F8A"/>
    <w:rsid w:val="00A44E43"/>
    <w:rsid w:val="00A45E94"/>
    <w:rsid w:val="00A46F9E"/>
    <w:rsid w:val="00A47AEF"/>
    <w:rsid w:val="00A52F40"/>
    <w:rsid w:val="00A5384E"/>
    <w:rsid w:val="00A5697B"/>
    <w:rsid w:val="00A57120"/>
    <w:rsid w:val="00A66F89"/>
    <w:rsid w:val="00A74493"/>
    <w:rsid w:val="00A767F0"/>
    <w:rsid w:val="00A802A8"/>
    <w:rsid w:val="00A833AE"/>
    <w:rsid w:val="00A8624B"/>
    <w:rsid w:val="00A869C6"/>
    <w:rsid w:val="00A925EA"/>
    <w:rsid w:val="00A947D9"/>
    <w:rsid w:val="00A9697B"/>
    <w:rsid w:val="00AA7A00"/>
    <w:rsid w:val="00AA7F58"/>
    <w:rsid w:val="00AB01A2"/>
    <w:rsid w:val="00AB3352"/>
    <w:rsid w:val="00AB4AC3"/>
    <w:rsid w:val="00AC265E"/>
    <w:rsid w:val="00AC42AE"/>
    <w:rsid w:val="00AD3560"/>
    <w:rsid w:val="00AD4CEE"/>
    <w:rsid w:val="00AD5199"/>
    <w:rsid w:val="00AD60B4"/>
    <w:rsid w:val="00AD753F"/>
    <w:rsid w:val="00AD7EE0"/>
    <w:rsid w:val="00AE480C"/>
    <w:rsid w:val="00AF04C9"/>
    <w:rsid w:val="00B00479"/>
    <w:rsid w:val="00B03941"/>
    <w:rsid w:val="00B11A15"/>
    <w:rsid w:val="00B13BC5"/>
    <w:rsid w:val="00B21270"/>
    <w:rsid w:val="00B21B5A"/>
    <w:rsid w:val="00B2353E"/>
    <w:rsid w:val="00B2356E"/>
    <w:rsid w:val="00B2685A"/>
    <w:rsid w:val="00B27779"/>
    <w:rsid w:val="00B356D1"/>
    <w:rsid w:val="00B42CB3"/>
    <w:rsid w:val="00B44E3B"/>
    <w:rsid w:val="00B5355B"/>
    <w:rsid w:val="00B53F10"/>
    <w:rsid w:val="00B53FC9"/>
    <w:rsid w:val="00B54C39"/>
    <w:rsid w:val="00B55805"/>
    <w:rsid w:val="00B61E3C"/>
    <w:rsid w:val="00B6431E"/>
    <w:rsid w:val="00B66E22"/>
    <w:rsid w:val="00B671BD"/>
    <w:rsid w:val="00B70482"/>
    <w:rsid w:val="00B72CEE"/>
    <w:rsid w:val="00B73EA6"/>
    <w:rsid w:val="00B75B7A"/>
    <w:rsid w:val="00B75DAD"/>
    <w:rsid w:val="00B7677F"/>
    <w:rsid w:val="00B76A66"/>
    <w:rsid w:val="00B84F03"/>
    <w:rsid w:val="00B864CD"/>
    <w:rsid w:val="00B92427"/>
    <w:rsid w:val="00B94CD1"/>
    <w:rsid w:val="00B95A31"/>
    <w:rsid w:val="00B97B77"/>
    <w:rsid w:val="00BA6E64"/>
    <w:rsid w:val="00BB244B"/>
    <w:rsid w:val="00BB6E0E"/>
    <w:rsid w:val="00BC0DF8"/>
    <w:rsid w:val="00BC5D00"/>
    <w:rsid w:val="00BD30CC"/>
    <w:rsid w:val="00BD5DCC"/>
    <w:rsid w:val="00BE1E15"/>
    <w:rsid w:val="00BE31C1"/>
    <w:rsid w:val="00BE5F21"/>
    <w:rsid w:val="00BF1AEE"/>
    <w:rsid w:val="00BF41EF"/>
    <w:rsid w:val="00BF45B3"/>
    <w:rsid w:val="00BF501C"/>
    <w:rsid w:val="00BF5CB1"/>
    <w:rsid w:val="00BF6029"/>
    <w:rsid w:val="00BF75C3"/>
    <w:rsid w:val="00C00483"/>
    <w:rsid w:val="00C02E82"/>
    <w:rsid w:val="00C16A9C"/>
    <w:rsid w:val="00C177D7"/>
    <w:rsid w:val="00C25D25"/>
    <w:rsid w:val="00C33336"/>
    <w:rsid w:val="00C36E1A"/>
    <w:rsid w:val="00C43A53"/>
    <w:rsid w:val="00C45717"/>
    <w:rsid w:val="00C46F3F"/>
    <w:rsid w:val="00C51034"/>
    <w:rsid w:val="00C56AA6"/>
    <w:rsid w:val="00C576ED"/>
    <w:rsid w:val="00C61779"/>
    <w:rsid w:val="00C6339C"/>
    <w:rsid w:val="00C63D25"/>
    <w:rsid w:val="00C64FC8"/>
    <w:rsid w:val="00C67E58"/>
    <w:rsid w:val="00C70234"/>
    <w:rsid w:val="00C70F2C"/>
    <w:rsid w:val="00C755D5"/>
    <w:rsid w:val="00C83C10"/>
    <w:rsid w:val="00C854F1"/>
    <w:rsid w:val="00C875F9"/>
    <w:rsid w:val="00C90CD6"/>
    <w:rsid w:val="00C916D0"/>
    <w:rsid w:val="00C96BEA"/>
    <w:rsid w:val="00CA26AE"/>
    <w:rsid w:val="00CA484C"/>
    <w:rsid w:val="00CA590B"/>
    <w:rsid w:val="00CA7F39"/>
    <w:rsid w:val="00CB26E1"/>
    <w:rsid w:val="00CB6EE6"/>
    <w:rsid w:val="00CB7116"/>
    <w:rsid w:val="00CC20A7"/>
    <w:rsid w:val="00CC6293"/>
    <w:rsid w:val="00CC6CAC"/>
    <w:rsid w:val="00CC7182"/>
    <w:rsid w:val="00CD7FDB"/>
    <w:rsid w:val="00CE3F99"/>
    <w:rsid w:val="00CE772E"/>
    <w:rsid w:val="00CF4BA6"/>
    <w:rsid w:val="00CF75C6"/>
    <w:rsid w:val="00D0015C"/>
    <w:rsid w:val="00D0407C"/>
    <w:rsid w:val="00D121D8"/>
    <w:rsid w:val="00D162E7"/>
    <w:rsid w:val="00D21BB5"/>
    <w:rsid w:val="00D23E49"/>
    <w:rsid w:val="00D24179"/>
    <w:rsid w:val="00D24F67"/>
    <w:rsid w:val="00D2578F"/>
    <w:rsid w:val="00D3770B"/>
    <w:rsid w:val="00D37A58"/>
    <w:rsid w:val="00D37E99"/>
    <w:rsid w:val="00D40DC3"/>
    <w:rsid w:val="00D44C40"/>
    <w:rsid w:val="00D45B97"/>
    <w:rsid w:val="00D46BCB"/>
    <w:rsid w:val="00D473A7"/>
    <w:rsid w:val="00D5073A"/>
    <w:rsid w:val="00D52EF8"/>
    <w:rsid w:val="00D55C8B"/>
    <w:rsid w:val="00D61A2E"/>
    <w:rsid w:val="00D61DBB"/>
    <w:rsid w:val="00D708E6"/>
    <w:rsid w:val="00D77B80"/>
    <w:rsid w:val="00D8028F"/>
    <w:rsid w:val="00D81DAD"/>
    <w:rsid w:val="00D84F7B"/>
    <w:rsid w:val="00D85994"/>
    <w:rsid w:val="00D912D9"/>
    <w:rsid w:val="00D954DF"/>
    <w:rsid w:val="00DA01FC"/>
    <w:rsid w:val="00DB45A3"/>
    <w:rsid w:val="00DB590F"/>
    <w:rsid w:val="00DB71D6"/>
    <w:rsid w:val="00DC16C0"/>
    <w:rsid w:val="00DC1700"/>
    <w:rsid w:val="00DC3066"/>
    <w:rsid w:val="00DC3AAB"/>
    <w:rsid w:val="00DD390C"/>
    <w:rsid w:val="00DD3DD8"/>
    <w:rsid w:val="00DD4308"/>
    <w:rsid w:val="00DE1323"/>
    <w:rsid w:val="00DE43DB"/>
    <w:rsid w:val="00DE4EFA"/>
    <w:rsid w:val="00DF268C"/>
    <w:rsid w:val="00DF3DE3"/>
    <w:rsid w:val="00DF4BF9"/>
    <w:rsid w:val="00E008DF"/>
    <w:rsid w:val="00E1039C"/>
    <w:rsid w:val="00E14879"/>
    <w:rsid w:val="00E228BF"/>
    <w:rsid w:val="00E26652"/>
    <w:rsid w:val="00E34601"/>
    <w:rsid w:val="00E3678D"/>
    <w:rsid w:val="00E42AAF"/>
    <w:rsid w:val="00E4375D"/>
    <w:rsid w:val="00E4689D"/>
    <w:rsid w:val="00E53CB6"/>
    <w:rsid w:val="00E54908"/>
    <w:rsid w:val="00E54FC7"/>
    <w:rsid w:val="00E55830"/>
    <w:rsid w:val="00E643D5"/>
    <w:rsid w:val="00E64591"/>
    <w:rsid w:val="00E65B34"/>
    <w:rsid w:val="00E8197F"/>
    <w:rsid w:val="00E82EB6"/>
    <w:rsid w:val="00E83268"/>
    <w:rsid w:val="00E84C05"/>
    <w:rsid w:val="00E870F7"/>
    <w:rsid w:val="00E942EA"/>
    <w:rsid w:val="00EA1C4B"/>
    <w:rsid w:val="00EA419A"/>
    <w:rsid w:val="00EB254B"/>
    <w:rsid w:val="00EC13A7"/>
    <w:rsid w:val="00EC5752"/>
    <w:rsid w:val="00EC65C3"/>
    <w:rsid w:val="00EC6A5D"/>
    <w:rsid w:val="00ED4254"/>
    <w:rsid w:val="00ED5CE2"/>
    <w:rsid w:val="00EE218B"/>
    <w:rsid w:val="00EE3E7B"/>
    <w:rsid w:val="00EF0CCE"/>
    <w:rsid w:val="00EF0D5A"/>
    <w:rsid w:val="00EF6F4B"/>
    <w:rsid w:val="00EF7FAA"/>
    <w:rsid w:val="00F009A4"/>
    <w:rsid w:val="00F140D2"/>
    <w:rsid w:val="00F15022"/>
    <w:rsid w:val="00F1794A"/>
    <w:rsid w:val="00F21A0F"/>
    <w:rsid w:val="00F255F2"/>
    <w:rsid w:val="00F2590A"/>
    <w:rsid w:val="00F259C5"/>
    <w:rsid w:val="00F36223"/>
    <w:rsid w:val="00F41EF3"/>
    <w:rsid w:val="00F43A18"/>
    <w:rsid w:val="00F5457C"/>
    <w:rsid w:val="00F57697"/>
    <w:rsid w:val="00F61F8B"/>
    <w:rsid w:val="00F637A7"/>
    <w:rsid w:val="00F733B0"/>
    <w:rsid w:val="00F73F2E"/>
    <w:rsid w:val="00F74096"/>
    <w:rsid w:val="00F74340"/>
    <w:rsid w:val="00F76A3B"/>
    <w:rsid w:val="00F80344"/>
    <w:rsid w:val="00F823DE"/>
    <w:rsid w:val="00F82664"/>
    <w:rsid w:val="00F830FB"/>
    <w:rsid w:val="00F90249"/>
    <w:rsid w:val="00F9171E"/>
    <w:rsid w:val="00F948D3"/>
    <w:rsid w:val="00FA186D"/>
    <w:rsid w:val="00FA2A57"/>
    <w:rsid w:val="00FA4F57"/>
    <w:rsid w:val="00FB110F"/>
    <w:rsid w:val="00FB5EC6"/>
    <w:rsid w:val="00FB76F4"/>
    <w:rsid w:val="00FD05F8"/>
    <w:rsid w:val="00FD20C6"/>
    <w:rsid w:val="00FD5FAE"/>
    <w:rsid w:val="00FD792F"/>
    <w:rsid w:val="00FD7B0D"/>
    <w:rsid w:val="00FE2B3C"/>
    <w:rsid w:val="00FE4917"/>
    <w:rsid w:val="00FE56C4"/>
    <w:rsid w:val="00FE7BCD"/>
    <w:rsid w:val="00FF14A7"/>
    <w:rsid w:val="00FF1CDF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B4A7D"/>
  <w15:docId w15:val="{8B623F2F-792A-416E-BA0D-BC49B243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9C"/>
    <w:pPr>
      <w:tabs>
        <w:tab w:val="left" w:pos="2835"/>
        <w:tab w:val="left" w:pos="5670"/>
        <w:tab w:val="left" w:pos="8505"/>
      </w:tabs>
      <w:spacing w:after="120"/>
      <w:jc w:val="both"/>
    </w:pPr>
    <w:rPr>
      <w:rFonts w:ascii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029"/>
    <w:pPr>
      <w:keepNext/>
      <w:keepLines/>
      <w:pageBreakBefore/>
      <w:numPr>
        <w:numId w:val="1"/>
      </w:numPr>
      <w:suppressAutoHyphens/>
      <w:spacing w:after="360"/>
      <w:jc w:val="left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F6029"/>
    <w:pPr>
      <w:pageBreakBefore w:val="0"/>
      <w:numPr>
        <w:ilvl w:val="1"/>
      </w:numPr>
      <w:spacing w:after="300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029"/>
    <w:pPr>
      <w:keepNext/>
      <w:numPr>
        <w:ilvl w:val="2"/>
        <w:numId w:val="1"/>
      </w:numPr>
      <w:spacing w:after="240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029"/>
    <w:pPr>
      <w:keepNext/>
      <w:numPr>
        <w:ilvl w:val="3"/>
        <w:numId w:val="1"/>
      </w:numPr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029"/>
    <w:pPr>
      <w:keepNext/>
      <w:numPr>
        <w:ilvl w:val="4"/>
        <w:numId w:val="1"/>
      </w:numPr>
      <w:tabs>
        <w:tab w:val="left" w:pos="851"/>
      </w:tabs>
      <w:spacing w:before="12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029"/>
    <w:pPr>
      <w:numPr>
        <w:ilvl w:val="5"/>
        <w:numId w:val="1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029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029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029"/>
    <w:pPr>
      <w:numPr>
        <w:ilvl w:val="8"/>
        <w:numId w:val="1"/>
      </w:numPr>
      <w:tabs>
        <w:tab w:val="clear" w:pos="2835"/>
        <w:tab w:val="clear" w:pos="5670"/>
        <w:tab w:val="clear" w:pos="8505"/>
      </w:tabs>
      <w:spacing w:after="480" w:line="240" w:lineRule="atLeast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5C8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2065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de-DE" w:eastAsia="de-DE"/>
    </w:rPr>
  </w:style>
  <w:style w:type="paragraph" w:customStyle="1" w:styleId="Abbildung">
    <w:name w:val="Abbildung"/>
    <w:basedOn w:val="Normal"/>
    <w:uiPriority w:val="99"/>
    <w:rsid w:val="00BF6029"/>
    <w:pPr>
      <w:keepLines/>
      <w:spacing w:before="120" w:after="240"/>
      <w:ind w:left="851" w:hanging="851"/>
      <w:jc w:val="left"/>
    </w:pPr>
    <w:rPr>
      <w:i/>
      <w:iCs/>
      <w:sz w:val="20"/>
      <w:szCs w:val="20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BF6029"/>
    <w:pPr>
      <w:spacing w:before="60" w:after="0"/>
      <w:ind w:left="170" w:hanging="1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customStyle="1" w:styleId="Literatur">
    <w:name w:val="Literatur"/>
    <w:basedOn w:val="Normal"/>
    <w:uiPriority w:val="99"/>
    <w:rsid w:val="00BF6029"/>
    <w:pPr>
      <w:keepLines/>
      <w:ind w:left="567" w:hanging="567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before="360" w:after="360"/>
      <w:jc w:val="left"/>
    </w:pPr>
    <w:rPr>
      <w:rFonts w:ascii="Calibri" w:hAnsi="Calibri"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  <w:b/>
      <w:bCs/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  <w:smallCaps/>
    </w:rPr>
  </w:style>
  <w:style w:type="paragraph" w:styleId="TOC4">
    <w:name w:val="toc 4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customStyle="1" w:styleId="Absatz-Tabelle">
    <w:name w:val="Absatz-Tabelle"/>
    <w:basedOn w:val="Normal"/>
    <w:next w:val="Normal"/>
    <w:uiPriority w:val="99"/>
    <w:rsid w:val="00BF6029"/>
    <w:pPr>
      <w:spacing w:before="60" w:after="40"/>
      <w:ind w:left="170"/>
      <w:jc w:val="left"/>
    </w:pPr>
    <w:rPr>
      <w:sz w:val="20"/>
      <w:szCs w:val="20"/>
    </w:rPr>
  </w:style>
  <w:style w:type="paragraph" w:customStyle="1" w:styleId="Kapitel">
    <w:name w:val="Kapitel"/>
    <w:basedOn w:val="Normal"/>
    <w:next w:val="Normal"/>
    <w:uiPriority w:val="99"/>
    <w:rsid w:val="00BF6029"/>
    <w:pPr>
      <w:keepNext/>
      <w:pageBreakBefore/>
      <w:spacing w:after="240"/>
      <w:jc w:val="left"/>
    </w:pPr>
    <w:rPr>
      <w:b/>
      <w:bCs/>
      <w:i/>
      <w:iCs/>
      <w:caps/>
      <w:sz w:val="32"/>
      <w:szCs w:val="32"/>
    </w:rPr>
  </w:style>
  <w:style w:type="paragraph" w:customStyle="1" w:styleId="Absatz-Aufzhlung">
    <w:name w:val="Absatz-Aufzählung"/>
    <w:basedOn w:val="Normal"/>
    <w:next w:val="Normal"/>
    <w:uiPriority w:val="99"/>
    <w:rsid w:val="00BF6029"/>
    <w:pPr>
      <w:spacing w:after="60"/>
      <w:ind w:left="227" w:hanging="227"/>
    </w:pPr>
  </w:style>
  <w:style w:type="paragraph" w:customStyle="1" w:styleId="Standard-3pt-vor">
    <w:name w:val="Standard-3pt-vor"/>
    <w:basedOn w:val="Normal"/>
    <w:next w:val="Normal"/>
    <w:uiPriority w:val="99"/>
    <w:rsid w:val="00BF6029"/>
    <w:pPr>
      <w:spacing w:before="60"/>
    </w:pPr>
  </w:style>
  <w:style w:type="paragraph" w:styleId="Header">
    <w:name w:val="header"/>
    <w:basedOn w:val="Normal"/>
    <w:link w:val="HeaderChar"/>
    <w:uiPriority w:val="99"/>
    <w:rsid w:val="00BF6029"/>
    <w:pPr>
      <w:pBdr>
        <w:bottom w:val="single" w:sz="6" w:space="5" w:color="auto"/>
      </w:pBdr>
      <w:tabs>
        <w:tab w:val="clear" w:pos="2835"/>
        <w:tab w:val="clear" w:pos="5670"/>
        <w:tab w:val="clear" w:pos="8505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Footer">
    <w:name w:val="footer"/>
    <w:basedOn w:val="Normal"/>
    <w:next w:val="Normal"/>
    <w:link w:val="FooterChar"/>
    <w:uiPriority w:val="99"/>
    <w:rsid w:val="00BF6029"/>
    <w:pPr>
      <w:pBdr>
        <w:top w:val="single" w:sz="6" w:space="5" w:color="auto"/>
      </w:pBdr>
      <w:tabs>
        <w:tab w:val="clear" w:pos="2835"/>
        <w:tab w:val="clear" w:pos="5670"/>
        <w:tab w:val="clear" w:pos="8505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customStyle="1" w:styleId="Tabelle">
    <w:name w:val="Tabelle"/>
    <w:basedOn w:val="Normal"/>
    <w:uiPriority w:val="99"/>
    <w:rsid w:val="00BF6029"/>
    <w:pPr>
      <w:keepNext/>
      <w:keepLines/>
      <w:spacing w:before="120"/>
      <w:ind w:left="851" w:hanging="851"/>
      <w:jc w:val="left"/>
    </w:pPr>
    <w:rPr>
      <w:i/>
      <w:iCs/>
      <w:sz w:val="20"/>
      <w:szCs w:val="20"/>
    </w:rPr>
  </w:style>
  <w:style w:type="paragraph" w:customStyle="1" w:styleId="Autor">
    <w:name w:val="Autor"/>
    <w:basedOn w:val="Normal"/>
    <w:next w:val="Normal"/>
    <w:uiPriority w:val="99"/>
    <w:rsid w:val="00BF6029"/>
    <w:pPr>
      <w:jc w:val="left"/>
    </w:pPr>
    <w:rPr>
      <w:i/>
      <w:iCs/>
    </w:rPr>
  </w:style>
  <w:style w:type="paragraph" w:customStyle="1" w:styleId="Standard-3pt-nach">
    <w:name w:val="Standard-3pt-nach"/>
    <w:basedOn w:val="Normal"/>
    <w:next w:val="Absatz-Aufzhlung"/>
    <w:uiPriority w:val="99"/>
    <w:rsid w:val="00BF6029"/>
    <w:pPr>
      <w:spacing w:after="60"/>
    </w:pPr>
  </w:style>
  <w:style w:type="paragraph" w:customStyle="1" w:styleId="Quelle">
    <w:name w:val="Quelle"/>
    <w:basedOn w:val="Normal"/>
    <w:next w:val="Normal"/>
    <w:uiPriority w:val="99"/>
    <w:rsid w:val="00BF6029"/>
    <w:pPr>
      <w:spacing w:before="60"/>
      <w:ind w:left="142"/>
      <w:jc w:val="left"/>
    </w:pPr>
    <w:rPr>
      <w:i/>
      <w:iCs/>
      <w:sz w:val="18"/>
      <w:szCs w:val="18"/>
    </w:rPr>
  </w:style>
  <w:style w:type="paragraph" w:customStyle="1" w:styleId="Absatz-Aufzhlung2">
    <w:name w:val="Absatz-Aufzählung 2"/>
    <w:basedOn w:val="Normal"/>
    <w:uiPriority w:val="99"/>
    <w:rsid w:val="00BF6029"/>
    <w:pPr>
      <w:spacing w:after="60"/>
      <w:ind w:left="454" w:hanging="227"/>
    </w:pPr>
  </w:style>
  <w:style w:type="paragraph" w:customStyle="1" w:styleId="Standard-0">
    <w:name w:val="Standard-0"/>
    <w:basedOn w:val="Normal"/>
    <w:uiPriority w:val="99"/>
    <w:rsid w:val="00BF6029"/>
    <w:pPr>
      <w:spacing w:after="0"/>
    </w:pPr>
  </w:style>
  <w:style w:type="character" w:styleId="PageNumber">
    <w:name w:val="page number"/>
    <w:basedOn w:val="DefaultParagraphFont"/>
    <w:uiPriority w:val="99"/>
    <w:rsid w:val="00BF6029"/>
  </w:style>
  <w:style w:type="paragraph" w:customStyle="1" w:styleId="Absatz-Tabellezentriert">
    <w:name w:val="Absatz-Tabelle zentriert"/>
    <w:basedOn w:val="Absatz-Tabelle"/>
    <w:uiPriority w:val="99"/>
    <w:rsid w:val="00BF6029"/>
    <w:pPr>
      <w:ind w:left="0"/>
      <w:jc w:val="center"/>
    </w:pPr>
  </w:style>
  <w:style w:type="paragraph" w:customStyle="1" w:styleId="J-Standard">
    <w:name w:val="J-Standard"/>
    <w:basedOn w:val="Normal"/>
    <w:uiPriority w:val="99"/>
    <w:rsid w:val="00BF6029"/>
    <w:pPr>
      <w:tabs>
        <w:tab w:val="clear" w:pos="5670"/>
        <w:tab w:val="clear" w:pos="8505"/>
        <w:tab w:val="left" w:pos="567"/>
        <w:tab w:val="left" w:pos="1134"/>
        <w:tab w:val="left" w:pos="1701"/>
        <w:tab w:val="left" w:pos="2268"/>
        <w:tab w:val="left" w:pos="3402"/>
        <w:tab w:val="center" w:pos="4536"/>
        <w:tab w:val="right" w:pos="9072"/>
      </w:tabs>
      <w:spacing w:after="0"/>
    </w:pPr>
    <w:rPr>
      <w:sz w:val="24"/>
      <w:szCs w:val="24"/>
      <w:lang w:val="de-AT"/>
    </w:rPr>
  </w:style>
  <w:style w:type="character" w:styleId="FootnoteReference">
    <w:name w:val="footnote reference"/>
    <w:basedOn w:val="DefaultParagraphFont"/>
    <w:uiPriority w:val="99"/>
    <w:semiHidden/>
    <w:rsid w:val="00BF6029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F6029"/>
    <w:pPr>
      <w:tabs>
        <w:tab w:val="left" w:pos="567"/>
      </w:tabs>
      <w:ind w:left="567" w:hanging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lang w:val="de-DE" w:eastAsia="de-DE"/>
    </w:rPr>
  </w:style>
  <w:style w:type="character" w:styleId="Emphasis">
    <w:name w:val="Emphasis"/>
    <w:basedOn w:val="DefaultParagraphFont"/>
    <w:uiPriority w:val="99"/>
    <w:qFormat/>
    <w:rsid w:val="00BF6029"/>
    <w:rPr>
      <w:i/>
      <w:iCs/>
    </w:rPr>
  </w:style>
  <w:style w:type="paragraph" w:styleId="BodyText">
    <w:name w:val="Body Text"/>
    <w:basedOn w:val="Normal"/>
    <w:link w:val="BodyTextChar"/>
    <w:uiPriority w:val="99"/>
    <w:rsid w:val="00BF6029"/>
    <w:pPr>
      <w:spacing w:after="0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BF6029"/>
    <w:pPr>
      <w:tabs>
        <w:tab w:val="left" w:pos="1134"/>
      </w:tabs>
      <w:spacing w:before="240" w:after="240"/>
      <w:ind w:left="1134" w:hanging="1134"/>
    </w:pPr>
    <w:rPr>
      <w:lang w:val="de-C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B6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8E39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val="de-DE" w:eastAsia="de-DE"/>
    </w:rPr>
  </w:style>
  <w:style w:type="paragraph" w:styleId="Revision">
    <w:name w:val="Revision"/>
    <w:hidden/>
    <w:uiPriority w:val="99"/>
    <w:semiHidden/>
    <w:rsid w:val="00446D9A"/>
    <w:rPr>
      <w:rFonts w:ascii="Arial" w:hAnsi="Arial" w:cs="Arial"/>
      <w:lang w:val="de-DE" w:eastAsia="de-DE"/>
    </w:rPr>
  </w:style>
  <w:style w:type="paragraph" w:styleId="Title">
    <w:name w:val="Title"/>
    <w:basedOn w:val="Normal"/>
    <w:next w:val="Normal"/>
    <w:link w:val="TitleChar"/>
    <w:uiPriority w:val="99"/>
    <w:qFormat/>
    <w:rsid w:val="0033107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107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B54C39"/>
    <w:pPr>
      <w:pageBreakBefore w:val="0"/>
      <w:numPr>
        <w:numId w:val="0"/>
      </w:numPr>
      <w:tabs>
        <w:tab w:val="clear" w:pos="2835"/>
        <w:tab w:val="clear" w:pos="5670"/>
        <w:tab w:val="clear" w:pos="8505"/>
      </w:tabs>
      <w:suppressAutoHyphens w:val="0"/>
      <w:spacing w:before="480" w:after="0" w:line="276" w:lineRule="auto"/>
      <w:outlineLvl w:val="9"/>
    </w:pPr>
    <w:rPr>
      <w:rFonts w:ascii="Cambria" w:hAnsi="Cambria" w:cs="Cambria"/>
      <w:caps w:val="0"/>
      <w:color w:val="365F91"/>
      <w:lang w:eastAsia="en-US"/>
    </w:rPr>
  </w:style>
  <w:style w:type="paragraph" w:styleId="ListParagraph">
    <w:name w:val="List Paragraph"/>
    <w:basedOn w:val="Normal"/>
    <w:uiPriority w:val="99"/>
    <w:qFormat/>
    <w:rsid w:val="00B54C39"/>
    <w:pPr>
      <w:ind w:left="720"/>
    </w:pPr>
  </w:style>
  <w:style w:type="table" w:styleId="TableGrid">
    <w:name w:val="Table Grid"/>
    <w:basedOn w:val="TableNormal"/>
    <w:uiPriority w:val="99"/>
    <w:rsid w:val="00C36E1A"/>
    <w:rPr>
      <w:rFonts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99"/>
    <w:qFormat/>
    <w:rsid w:val="00105727"/>
    <w:pPr>
      <w:spacing w:before="240"/>
    </w:pPr>
    <w:rPr>
      <w:b/>
      <w:bCs/>
      <w:i/>
      <w:iCs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FE7BCD"/>
    <w:pPr>
      <w:spacing w:before="120" w:after="0"/>
      <w:ind w:left="851" w:right="851"/>
    </w:pPr>
    <w:rPr>
      <w:i/>
      <w:iCs/>
      <w:lang w:val="de-CH"/>
    </w:rPr>
  </w:style>
  <w:style w:type="character" w:styleId="Hyperlink">
    <w:name w:val="Hyperlink"/>
    <w:basedOn w:val="DefaultParagraphFont"/>
    <w:uiPriority w:val="99"/>
    <w:rsid w:val="00D0015C"/>
    <w:rPr>
      <w:color w:val="0000FF"/>
      <w:u w:val="single"/>
    </w:rPr>
  </w:style>
  <w:style w:type="paragraph" w:customStyle="1" w:styleId="J-berschrift1">
    <w:name w:val="J-Überschrift1"/>
    <w:basedOn w:val="Normal"/>
    <w:uiPriority w:val="99"/>
    <w:rsid w:val="008E2917"/>
    <w:pPr>
      <w:tabs>
        <w:tab w:val="clear" w:pos="5670"/>
        <w:tab w:val="clear" w:pos="8505"/>
        <w:tab w:val="left" w:pos="567"/>
        <w:tab w:val="left" w:leader="hyphen" w:pos="1134"/>
        <w:tab w:val="left" w:pos="1701"/>
        <w:tab w:val="left" w:pos="2268"/>
        <w:tab w:val="left" w:pos="3402"/>
        <w:tab w:val="center" w:pos="4536"/>
        <w:tab w:val="right" w:pos="9072"/>
      </w:tabs>
      <w:spacing w:before="80" w:after="80"/>
    </w:pPr>
    <w:rPr>
      <w:b/>
      <w:bCs/>
      <w:sz w:val="24"/>
      <w:szCs w:val="24"/>
      <w:lang w:val="de-AT"/>
    </w:rPr>
  </w:style>
  <w:style w:type="paragraph" w:styleId="TOC6">
    <w:name w:val="toc 6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List">
    <w:name w:val="List"/>
    <w:basedOn w:val="Normal"/>
    <w:uiPriority w:val="99"/>
    <w:rsid w:val="00110CC7"/>
    <w:pPr>
      <w:tabs>
        <w:tab w:val="clear" w:pos="2835"/>
        <w:tab w:val="clear" w:pos="5670"/>
        <w:tab w:val="clear" w:pos="8505"/>
      </w:tabs>
      <w:spacing w:after="0"/>
      <w:ind w:left="360" w:hanging="360"/>
      <w:jc w:val="left"/>
    </w:pPr>
    <w:rPr>
      <w:kern w:val="24"/>
      <w:sz w:val="20"/>
      <w:szCs w:val="20"/>
      <w:lang w:val="en-US" w:eastAsia="sl-SI"/>
    </w:rPr>
  </w:style>
  <w:style w:type="character" w:styleId="PlaceholderText">
    <w:name w:val="Placeholder Text"/>
    <w:basedOn w:val="DefaultParagraphFont"/>
    <w:uiPriority w:val="99"/>
    <w:semiHidden/>
    <w:rsid w:val="000C60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D7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D7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FDB"/>
    <w:rPr>
      <w:rFonts w:ascii="Times New Roman" w:hAnsi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D7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FDB"/>
    <w:rPr>
      <w:rFonts w:ascii="Times New Roman" w:hAnsi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19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	EINLEITUNG</vt:lpstr>
    </vt:vector>
  </TitlesOfParts>
  <Company>Umweltbundesamt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	EINLEITUNG</dc:title>
  <dc:subject/>
  <dc:creator>БИ</dc:creator>
  <cp:keywords/>
  <dc:description/>
  <cp:lastModifiedBy>Branko Ilic</cp:lastModifiedBy>
  <cp:revision>20</cp:revision>
  <cp:lastPrinted>2019-05-14T11:30:00Z</cp:lastPrinted>
  <dcterms:created xsi:type="dcterms:W3CDTF">2019-01-17T14:59:00Z</dcterms:created>
  <dcterms:modified xsi:type="dcterms:W3CDTF">2020-02-12T13:23:00Z</dcterms:modified>
</cp:coreProperties>
</file>